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2B46B" w14:textId="4A972638" w:rsidR="00665DE6" w:rsidRPr="00487765" w:rsidRDefault="00665DE6" w:rsidP="00665DE6">
      <w:pPr>
        <w:pStyle w:val="af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487765">
        <w:rPr>
          <w:rFonts w:cs="Arial"/>
          <w:sz w:val="24"/>
          <w:szCs w:val="24"/>
        </w:rPr>
        <w:t>3GPP TSG-RAN WG4 Meeting #</w:t>
      </w:r>
      <w:r w:rsidRPr="00487765">
        <w:rPr>
          <w:rFonts w:cs="Arial"/>
        </w:rPr>
        <w:t xml:space="preserve"> </w:t>
      </w:r>
      <w:r w:rsidRPr="00487765">
        <w:rPr>
          <w:rFonts w:cs="Arial"/>
          <w:sz w:val="24"/>
          <w:szCs w:val="24"/>
        </w:rPr>
        <w:t>108</w:t>
      </w:r>
      <w:r w:rsidRPr="00487765">
        <w:rPr>
          <w:rFonts w:cs="Arial"/>
          <w:sz w:val="24"/>
          <w:szCs w:val="24"/>
        </w:rPr>
        <w:tab/>
      </w:r>
      <w:r w:rsidRPr="00487765">
        <w:rPr>
          <w:rFonts w:cs="Arial"/>
          <w:sz w:val="24"/>
          <w:szCs w:val="24"/>
        </w:rPr>
        <w:tab/>
      </w:r>
      <w:r w:rsidR="00487765" w:rsidRPr="00487765">
        <w:rPr>
          <w:rFonts w:cs="Arial"/>
          <w:sz w:val="24"/>
          <w:szCs w:val="24"/>
        </w:rPr>
        <w:t>R4-2312649</w:t>
      </w:r>
    </w:p>
    <w:p w14:paraId="0AD02B71" w14:textId="77777777" w:rsidR="00665DE6" w:rsidRPr="00376830" w:rsidRDefault="00665DE6" w:rsidP="00665DE6">
      <w:pPr>
        <w:pStyle w:val="af3"/>
        <w:tabs>
          <w:tab w:val="right" w:pos="9781"/>
          <w:tab w:val="right" w:pos="13323"/>
        </w:tabs>
        <w:spacing w:before="60" w:after="60"/>
        <w:outlineLvl w:val="0"/>
        <w:rPr>
          <w:rFonts w:eastAsia="宋体" w:cs="Arial"/>
          <w:b w:val="0"/>
          <w:sz w:val="24"/>
          <w:szCs w:val="24"/>
          <w:lang w:eastAsia="zh-CN"/>
        </w:rPr>
      </w:pPr>
      <w:r w:rsidRPr="00487765">
        <w:rPr>
          <w:rFonts w:eastAsia="宋体" w:cs="Arial"/>
          <w:sz w:val="24"/>
          <w:szCs w:val="24"/>
          <w:lang w:eastAsia="zh-CN"/>
        </w:rPr>
        <w:t>Toulouse, France, August 21 – August 25, 2023</w:t>
      </w:r>
    </w:p>
    <w:p w14:paraId="2C1C61A8" w14:textId="1FE62DBD" w:rsidR="00CC5B11" w:rsidRPr="00633BB5" w:rsidRDefault="00CC5B11" w:rsidP="00BC4841">
      <w:pPr>
        <w:tabs>
          <w:tab w:val="left" w:pos="1985"/>
        </w:tabs>
        <w:spacing w:beforeLines="50" w:before="120" w:afterLines="50" w:after="120" w:line="240" w:lineRule="auto"/>
        <w:jc w:val="both"/>
        <w:rPr>
          <w:rFonts w:ascii="Times New Roman" w:eastAsia="宋体" w:hAnsi="Times New Roman" w:cs="Times New Roman"/>
          <w:b/>
          <w:sz w:val="21"/>
        </w:rPr>
      </w:pPr>
      <w:r w:rsidRPr="00633BB5">
        <w:rPr>
          <w:rFonts w:ascii="Times New Roman" w:eastAsia="宋体" w:hAnsi="Times New Roman" w:cs="Times New Roman"/>
          <w:b/>
          <w:sz w:val="21"/>
        </w:rPr>
        <w:t>Agenda Item:</w:t>
      </w:r>
      <w:r w:rsidRPr="00633BB5">
        <w:rPr>
          <w:rFonts w:ascii="Times New Roman" w:eastAsia="宋体" w:hAnsi="Times New Roman" w:cs="Times New Roman"/>
          <w:b/>
          <w:sz w:val="21"/>
        </w:rPr>
        <w:tab/>
      </w:r>
      <w:r w:rsidR="00F70FD2" w:rsidRPr="00633BB5">
        <w:rPr>
          <w:rFonts w:ascii="Times New Roman" w:hAnsi="Times New Roman" w:cs="Times New Roman"/>
          <w:b/>
          <w:sz w:val="21"/>
          <w:lang w:eastAsia="ja-JP"/>
        </w:rPr>
        <w:t>8</w:t>
      </w:r>
      <w:r w:rsidRPr="00633BB5">
        <w:rPr>
          <w:rFonts w:ascii="Times New Roman" w:hAnsi="Times New Roman" w:cs="Times New Roman"/>
          <w:b/>
          <w:sz w:val="21"/>
          <w:lang w:eastAsia="ja-JP"/>
        </w:rPr>
        <w:t>.</w:t>
      </w:r>
      <w:r w:rsidR="00665DE6">
        <w:rPr>
          <w:rFonts w:ascii="Times New Roman" w:hAnsi="Times New Roman" w:cs="Times New Roman"/>
          <w:b/>
          <w:sz w:val="21"/>
          <w:lang w:eastAsia="ja-JP"/>
        </w:rPr>
        <w:t>7</w:t>
      </w:r>
      <w:r w:rsidR="003B3259" w:rsidRPr="00633BB5">
        <w:rPr>
          <w:rFonts w:ascii="Times New Roman" w:hAnsi="Times New Roman" w:cs="Times New Roman"/>
          <w:b/>
          <w:sz w:val="21"/>
          <w:lang w:eastAsia="ja-JP"/>
        </w:rPr>
        <w:t>.3</w:t>
      </w:r>
      <w:r w:rsidR="00B018EB" w:rsidRPr="00633BB5">
        <w:rPr>
          <w:rFonts w:ascii="Times New Roman" w:hAnsi="Times New Roman" w:cs="Times New Roman"/>
          <w:b/>
          <w:sz w:val="21"/>
          <w:lang w:eastAsia="ja-JP"/>
        </w:rPr>
        <w:t>.1</w:t>
      </w:r>
    </w:p>
    <w:p w14:paraId="57DB46B7" w14:textId="77777777" w:rsidR="00CC5B11" w:rsidRPr="00633BB5" w:rsidRDefault="00CC5B11" w:rsidP="00BC4841">
      <w:pPr>
        <w:tabs>
          <w:tab w:val="left" w:pos="1985"/>
        </w:tabs>
        <w:spacing w:beforeLines="50" w:before="120" w:afterLines="50" w:after="120" w:line="240" w:lineRule="auto"/>
        <w:jc w:val="both"/>
        <w:rPr>
          <w:rFonts w:ascii="Times New Roman" w:hAnsi="Times New Roman" w:cs="Times New Roman"/>
          <w:sz w:val="21"/>
          <w:lang w:eastAsia="ja-JP"/>
        </w:rPr>
      </w:pPr>
      <w:r w:rsidRPr="00633BB5">
        <w:rPr>
          <w:rFonts w:ascii="Times New Roman" w:hAnsi="Times New Roman" w:cs="Times New Roman"/>
          <w:b/>
          <w:sz w:val="21"/>
        </w:rPr>
        <w:t xml:space="preserve">Source: </w:t>
      </w:r>
      <w:r w:rsidRPr="00633BB5">
        <w:rPr>
          <w:rFonts w:ascii="Times New Roman" w:hAnsi="Times New Roman" w:cs="Times New Roman"/>
          <w:b/>
          <w:sz w:val="21"/>
        </w:rPr>
        <w:tab/>
        <w:t>OPPO</w:t>
      </w:r>
    </w:p>
    <w:p w14:paraId="1234CEC6" w14:textId="3A08B70F" w:rsidR="00CC5B11" w:rsidRPr="00633BB5" w:rsidRDefault="00CC5B11" w:rsidP="00BC4841">
      <w:pPr>
        <w:tabs>
          <w:tab w:val="left" w:pos="1985"/>
        </w:tabs>
        <w:spacing w:beforeLines="50" w:before="120" w:afterLines="50" w:after="120" w:line="240" w:lineRule="auto"/>
        <w:jc w:val="both"/>
        <w:rPr>
          <w:rFonts w:ascii="Times New Roman" w:eastAsia="宋体" w:hAnsi="Times New Roman" w:cs="Times New Roman"/>
          <w:sz w:val="21"/>
        </w:rPr>
      </w:pPr>
      <w:r w:rsidRPr="00633BB5">
        <w:rPr>
          <w:rFonts w:ascii="Times New Roman" w:hAnsi="Times New Roman" w:cs="Times New Roman"/>
          <w:b/>
          <w:sz w:val="21"/>
        </w:rPr>
        <w:t>Title:</w:t>
      </w:r>
      <w:r w:rsidRPr="00633BB5">
        <w:rPr>
          <w:rFonts w:ascii="Times New Roman" w:hAnsi="Times New Roman" w:cs="Times New Roman"/>
          <w:sz w:val="21"/>
        </w:rPr>
        <w:t xml:space="preserve"> </w:t>
      </w:r>
      <w:r w:rsidRPr="00633BB5">
        <w:rPr>
          <w:rFonts w:ascii="Times New Roman" w:hAnsi="Times New Roman" w:cs="Times New Roman"/>
          <w:sz w:val="21"/>
        </w:rPr>
        <w:tab/>
      </w:r>
      <w:r w:rsidR="004142F9" w:rsidRPr="00633BB5">
        <w:rPr>
          <w:rFonts w:ascii="Times New Roman" w:hAnsi="Times New Roman" w:cs="Times New Roman"/>
          <w:b/>
          <w:sz w:val="21"/>
          <w:lang w:eastAsia="ja-JP"/>
        </w:rPr>
        <w:t>O</w:t>
      </w:r>
      <w:r w:rsidR="0082164E" w:rsidRPr="00633BB5">
        <w:rPr>
          <w:rFonts w:ascii="Times New Roman" w:hAnsi="Times New Roman" w:cs="Times New Roman"/>
          <w:b/>
          <w:sz w:val="21"/>
          <w:lang w:eastAsia="ja-JP"/>
        </w:rPr>
        <w:t>n</w:t>
      </w:r>
      <w:r w:rsidR="00767152" w:rsidRPr="00633BB5">
        <w:rPr>
          <w:rFonts w:ascii="Times New Roman" w:hAnsi="Times New Roman" w:cs="Times New Roman"/>
          <w:b/>
          <w:sz w:val="21"/>
          <w:lang w:eastAsia="ja-JP"/>
        </w:rPr>
        <w:t xml:space="preserve"> </w:t>
      </w:r>
      <w:r w:rsidR="00511875" w:rsidRPr="00633BB5">
        <w:rPr>
          <w:rFonts w:ascii="Times New Roman" w:hAnsi="Times New Roman" w:cs="Times New Roman"/>
          <w:b/>
          <w:sz w:val="21"/>
          <w:lang w:eastAsia="ja-JP"/>
        </w:rPr>
        <w:t xml:space="preserve">general aspects </w:t>
      </w:r>
      <w:r w:rsidR="0082164E" w:rsidRPr="00633BB5">
        <w:rPr>
          <w:rFonts w:ascii="Times New Roman" w:hAnsi="Times New Roman" w:cs="Times New Roman"/>
          <w:b/>
          <w:sz w:val="21"/>
          <w:lang w:eastAsia="ja-JP"/>
        </w:rPr>
        <w:t xml:space="preserve">for </w:t>
      </w:r>
      <w:r w:rsidR="003B3259" w:rsidRPr="00633BB5">
        <w:rPr>
          <w:rFonts w:ascii="Times New Roman" w:hAnsi="Times New Roman" w:cs="Times New Roman"/>
          <w:b/>
          <w:sz w:val="21"/>
          <w:lang w:eastAsia="ja-JP"/>
        </w:rPr>
        <w:t>FR2_multiRX_DL</w:t>
      </w:r>
    </w:p>
    <w:p w14:paraId="0EED31D0" w14:textId="77777777" w:rsidR="00CC5B11" w:rsidRPr="00633BB5" w:rsidRDefault="00CC5B11" w:rsidP="00BC4841">
      <w:pPr>
        <w:tabs>
          <w:tab w:val="left" w:pos="1985"/>
        </w:tabs>
        <w:spacing w:beforeLines="50" w:before="120" w:afterLines="50" w:after="120" w:line="240" w:lineRule="auto"/>
        <w:jc w:val="both"/>
        <w:rPr>
          <w:rFonts w:ascii="Times New Roman" w:hAnsi="Times New Roman" w:cs="Times New Roman"/>
          <w:b/>
          <w:sz w:val="21"/>
        </w:rPr>
      </w:pPr>
      <w:r w:rsidRPr="00633BB5">
        <w:rPr>
          <w:rFonts w:ascii="Times New Roman" w:hAnsi="Times New Roman" w:cs="Times New Roman"/>
          <w:b/>
          <w:sz w:val="21"/>
        </w:rPr>
        <w:t>Document for:</w:t>
      </w:r>
      <w:r w:rsidRPr="00633BB5">
        <w:rPr>
          <w:rFonts w:ascii="Times New Roman" w:hAnsi="Times New Roman" w:cs="Times New Roman"/>
          <w:sz w:val="21"/>
        </w:rPr>
        <w:tab/>
      </w:r>
      <w:r w:rsidRPr="00633BB5">
        <w:rPr>
          <w:rFonts w:ascii="Times New Roman" w:hAnsi="Times New Roman" w:cs="Times New Roman"/>
          <w:b/>
          <w:sz w:val="21"/>
        </w:rPr>
        <w:t>Approval</w:t>
      </w:r>
    </w:p>
    <w:p w14:paraId="6D0B833A" w14:textId="77777777" w:rsidR="00973137" w:rsidRPr="00633BB5" w:rsidRDefault="00625A35" w:rsidP="00BC4841">
      <w:pPr>
        <w:pStyle w:val="1"/>
        <w:spacing w:beforeLines="50" w:before="120" w:afterLines="50" w:after="120"/>
        <w:jc w:val="both"/>
        <w:rPr>
          <w:rFonts w:ascii="Times New Roman" w:hAnsi="Times New Roman"/>
        </w:rPr>
      </w:pPr>
      <w:r w:rsidRPr="00633BB5">
        <w:rPr>
          <w:rFonts w:ascii="Times New Roman" w:hAnsi="Times New Roman"/>
        </w:rPr>
        <w:t>1</w:t>
      </w:r>
      <w:r w:rsidRPr="00633BB5">
        <w:rPr>
          <w:rFonts w:ascii="Times New Roman" w:hAnsi="Times New Roman"/>
        </w:rPr>
        <w:tab/>
        <w:t>Introduction</w:t>
      </w:r>
    </w:p>
    <w:p w14:paraId="4B8E5D0F" w14:textId="6B1394FD" w:rsidR="00575592" w:rsidRDefault="00E33153" w:rsidP="00BC4841">
      <w:pPr>
        <w:pStyle w:val="a6"/>
        <w:spacing w:beforeLines="50" w:before="120" w:afterLines="50" w:line="240" w:lineRule="auto"/>
        <w:rPr>
          <w:rFonts w:ascii="Times New Roman" w:hAnsi="Times New Roman" w:cs="Times New Roman"/>
          <w:sz w:val="21"/>
          <w:lang w:val="en-GB"/>
        </w:rPr>
      </w:pPr>
      <w:r w:rsidRPr="00633BB5">
        <w:rPr>
          <w:rFonts w:ascii="Times New Roman" w:hAnsi="Times New Roman" w:cs="Times New Roman"/>
          <w:sz w:val="21"/>
          <w:lang w:val="en-GB"/>
        </w:rPr>
        <w:t xml:space="preserve">A </w:t>
      </w:r>
      <w:r w:rsidR="002E7850" w:rsidRPr="00633BB5">
        <w:rPr>
          <w:rFonts w:ascii="Times New Roman" w:hAnsi="Times New Roman" w:cs="Times New Roman"/>
          <w:sz w:val="21"/>
          <w:lang w:val="en-GB"/>
        </w:rPr>
        <w:t>WF</w:t>
      </w:r>
      <w:r w:rsidR="00DF767A" w:rsidRPr="00633BB5">
        <w:rPr>
          <w:rFonts w:ascii="Times New Roman" w:hAnsi="Times New Roman" w:cs="Times New Roman"/>
          <w:sz w:val="21"/>
          <w:lang w:val="en-GB"/>
        </w:rPr>
        <w:t xml:space="preserve"> on Rel-18 </w:t>
      </w:r>
      <w:r w:rsidR="00A86A89" w:rsidRPr="00633BB5">
        <w:rPr>
          <w:rFonts w:ascii="Times New Roman" w:hAnsi="Times New Roman" w:cs="Times New Roman"/>
          <w:sz w:val="21"/>
          <w:lang w:val="en-GB"/>
        </w:rPr>
        <w:t>FR2_multiRX_DL</w:t>
      </w:r>
      <w:r w:rsidR="006D4A9B" w:rsidRPr="00633BB5">
        <w:rPr>
          <w:rFonts w:ascii="Times New Roman" w:hAnsi="Times New Roman" w:cs="Times New Roman"/>
          <w:sz w:val="21"/>
          <w:lang w:val="en-GB"/>
        </w:rPr>
        <w:t xml:space="preserve"> </w:t>
      </w:r>
      <w:r w:rsidR="00DF767A" w:rsidRPr="00633BB5">
        <w:rPr>
          <w:rFonts w:ascii="Times New Roman" w:hAnsi="Times New Roman" w:cs="Times New Roman"/>
          <w:sz w:val="21"/>
          <w:lang w:val="en-GB"/>
        </w:rPr>
        <w:t>was approved in RAN</w:t>
      </w:r>
      <w:r w:rsidR="00374C0A" w:rsidRPr="00633BB5">
        <w:rPr>
          <w:rFonts w:ascii="Times New Roman" w:hAnsi="Times New Roman" w:cs="Times New Roman"/>
          <w:sz w:val="21"/>
          <w:lang w:val="en-GB"/>
        </w:rPr>
        <w:t>4</w:t>
      </w:r>
      <w:r w:rsidR="002B57F1" w:rsidRPr="00633BB5">
        <w:rPr>
          <w:rFonts w:ascii="Times New Roman" w:hAnsi="Times New Roman" w:cs="Times New Roman"/>
          <w:sz w:val="21"/>
          <w:lang w:val="en-GB"/>
        </w:rPr>
        <w:t>#</w:t>
      </w:r>
      <w:r w:rsidR="00374C0A" w:rsidRPr="00633BB5">
        <w:rPr>
          <w:rFonts w:ascii="Times New Roman" w:hAnsi="Times New Roman" w:cs="Times New Roman"/>
          <w:sz w:val="21"/>
          <w:lang w:val="en-GB"/>
        </w:rPr>
        <w:t>10</w:t>
      </w:r>
      <w:r w:rsidR="00665DE6" w:rsidRPr="00C74FA4">
        <w:rPr>
          <w:rFonts w:ascii="Times New Roman" w:hAnsi="Times New Roman" w:cs="Times New Roman" w:hint="eastAsia"/>
          <w:sz w:val="21"/>
          <w:lang w:val="en-GB"/>
        </w:rPr>
        <w:t>7</w:t>
      </w:r>
      <w:r w:rsidRPr="00633BB5">
        <w:rPr>
          <w:rFonts w:ascii="Times New Roman" w:hAnsi="Times New Roman" w:cs="Times New Roman"/>
          <w:sz w:val="21"/>
          <w:lang w:val="en-GB"/>
        </w:rPr>
        <w:t xml:space="preserve"> </w:t>
      </w:r>
      <w:r w:rsidR="00DF767A" w:rsidRPr="00633BB5">
        <w:rPr>
          <w:rFonts w:ascii="Times New Roman" w:hAnsi="Times New Roman" w:cs="Times New Roman"/>
          <w:sz w:val="21"/>
          <w:lang w:val="en-GB"/>
        </w:rPr>
        <w:t>meeting [</w:t>
      </w:r>
      <w:r w:rsidRPr="00633BB5">
        <w:rPr>
          <w:rFonts w:ascii="Times New Roman" w:hAnsi="Times New Roman" w:cs="Times New Roman"/>
          <w:sz w:val="21"/>
          <w:lang w:val="en-GB"/>
        </w:rPr>
        <w:t>1</w:t>
      </w:r>
      <w:r w:rsidR="00DF767A" w:rsidRPr="00633BB5">
        <w:rPr>
          <w:rFonts w:ascii="Times New Roman" w:hAnsi="Times New Roman" w:cs="Times New Roman"/>
          <w:sz w:val="21"/>
          <w:lang w:val="en-GB"/>
        </w:rPr>
        <w:t>].</w:t>
      </w:r>
    </w:p>
    <w:tbl>
      <w:tblPr>
        <w:tblStyle w:val="afc"/>
        <w:tblW w:w="0" w:type="auto"/>
        <w:tblLook w:val="04A0" w:firstRow="1" w:lastRow="0" w:firstColumn="1" w:lastColumn="0" w:noHBand="0" w:noVBand="1"/>
      </w:tblPr>
      <w:tblGrid>
        <w:gridCol w:w="9629"/>
      </w:tblGrid>
      <w:tr w:rsidR="00C940B9" w14:paraId="30754649" w14:textId="77777777" w:rsidTr="00C940B9">
        <w:tc>
          <w:tcPr>
            <w:tcW w:w="9629" w:type="dxa"/>
          </w:tcPr>
          <w:p w14:paraId="30BE0DE6" w14:textId="77777777" w:rsidR="00C940B9" w:rsidRPr="003F3E5D" w:rsidRDefault="00C940B9" w:rsidP="00C940B9">
            <w:pPr>
              <w:spacing w:after="120"/>
              <w:jc w:val="both"/>
              <w:rPr>
                <w:rFonts w:cs="Arial"/>
                <w:sz w:val="20"/>
                <w:lang w:val="en-US"/>
              </w:rPr>
            </w:pPr>
            <w:r w:rsidRPr="003F3E5D">
              <w:rPr>
                <w:rFonts w:cs="Arial"/>
                <w:sz w:val="20"/>
                <w:lang w:val="en-US"/>
              </w:rPr>
              <w:t>RAN1 would like to thank RAN</w:t>
            </w:r>
            <w:r w:rsidRPr="003F3E5D">
              <w:rPr>
                <w:rFonts w:cs="Arial"/>
                <w:sz w:val="20"/>
              </w:rPr>
              <w:t>4</w:t>
            </w:r>
            <w:r w:rsidRPr="003F3E5D">
              <w:rPr>
                <w:rFonts w:cs="Arial"/>
                <w:sz w:val="20"/>
                <w:lang w:val="en-US"/>
              </w:rPr>
              <w:t xml:space="preserve"> for the question in LS in </w:t>
            </w:r>
            <w:r w:rsidRPr="003F3E5D">
              <w:rPr>
                <w:rFonts w:cs="Arial"/>
                <w:bCs/>
                <w:sz w:val="20"/>
              </w:rPr>
              <w:t>R4-2306394</w:t>
            </w:r>
            <w:r w:rsidRPr="003F3E5D">
              <w:rPr>
                <w:rFonts w:cs="Arial"/>
                <w:sz w:val="20"/>
                <w:lang w:val="en-US"/>
              </w:rPr>
              <w:t xml:space="preserve"> on</w:t>
            </w:r>
            <w:r w:rsidRPr="003F3E5D">
              <w:rPr>
                <w:rFonts w:cs="Arial"/>
                <w:sz w:val="20"/>
              </w:rPr>
              <w:t xml:space="preserve"> </w:t>
            </w:r>
            <w:r w:rsidRPr="003F3E5D">
              <w:rPr>
                <w:rFonts w:cs="Arial"/>
                <w:bCs/>
                <w:sz w:val="20"/>
              </w:rPr>
              <w:t>RS supported for group-based reporting.</w:t>
            </w:r>
            <w:r>
              <w:rPr>
                <w:rFonts w:cs="Arial"/>
                <w:bCs/>
                <w:sz w:val="20"/>
              </w:rPr>
              <w:t xml:space="preserve"> </w:t>
            </w:r>
            <w:r w:rsidRPr="003F3E5D">
              <w:rPr>
                <w:rFonts w:cs="Arial"/>
                <w:sz w:val="20"/>
                <w:lang w:val="en-US"/>
              </w:rPr>
              <w:t>RAN1 has the following reply to the RAN</w:t>
            </w:r>
            <w:r w:rsidRPr="003F3E5D">
              <w:rPr>
                <w:rFonts w:cs="Arial"/>
                <w:sz w:val="20"/>
              </w:rPr>
              <w:t>4</w:t>
            </w:r>
            <w:r w:rsidRPr="003F3E5D">
              <w:rPr>
                <w:rFonts w:cs="Arial"/>
                <w:sz w:val="20"/>
                <w:lang w:val="en-US"/>
              </w:rPr>
              <w:t xml:space="preserve"> questions:</w:t>
            </w:r>
          </w:p>
          <w:p w14:paraId="0627F7F7" w14:textId="77777777" w:rsidR="00C940B9" w:rsidRPr="003F3E5D" w:rsidRDefault="00C940B9" w:rsidP="00C940B9">
            <w:pPr>
              <w:spacing w:after="120"/>
              <w:jc w:val="both"/>
              <w:rPr>
                <w:rFonts w:cs="Arial"/>
                <w:bCs/>
                <w:sz w:val="20"/>
              </w:rPr>
            </w:pPr>
            <w:r w:rsidRPr="003F3E5D">
              <w:rPr>
                <w:rFonts w:cs="Arial"/>
                <w:b/>
                <w:sz w:val="20"/>
              </w:rPr>
              <w:t>Question 1:</w:t>
            </w:r>
            <w:r w:rsidRPr="003F3E5D">
              <w:rPr>
                <w:rFonts w:cs="Arial"/>
                <w:bCs/>
                <w:sz w:val="20"/>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4660762D" w14:textId="77777777" w:rsidR="00C940B9" w:rsidRPr="003F3E5D" w:rsidRDefault="00C940B9" w:rsidP="00C940B9">
            <w:pPr>
              <w:spacing w:beforeLines="50" w:before="120"/>
              <w:jc w:val="both"/>
              <w:rPr>
                <w:rFonts w:cs="Arial"/>
                <w:bCs/>
                <w:sz w:val="20"/>
              </w:rPr>
            </w:pPr>
            <w:r w:rsidRPr="003F3E5D">
              <w:rPr>
                <w:rFonts w:cs="Arial"/>
                <w:b/>
                <w:sz w:val="20"/>
              </w:rPr>
              <w:t>Answer for Question 1:</w:t>
            </w:r>
            <w:r w:rsidRPr="003F3E5D">
              <w:rPr>
                <w:sz w:val="20"/>
              </w:rPr>
              <w:t xml:space="preserve"> </w:t>
            </w:r>
            <w:r w:rsidRPr="003F3E5D">
              <w:rPr>
                <w:rFonts w:cs="Arial"/>
                <w:bCs/>
                <w:sz w:val="20"/>
              </w:rPr>
              <w:t>The two resource sets configured for Rel-17 group-based L1-RSRP report cannot contain a mix of SSB and CSI-RS</w:t>
            </w:r>
          </w:p>
          <w:p w14:paraId="7DA28611" w14:textId="77777777" w:rsidR="00C940B9" w:rsidRPr="003F3E5D" w:rsidRDefault="00C940B9" w:rsidP="00C940B9">
            <w:pPr>
              <w:spacing w:after="120"/>
              <w:jc w:val="both"/>
              <w:rPr>
                <w:rFonts w:cs="Arial"/>
                <w:b/>
                <w:sz w:val="20"/>
              </w:rPr>
            </w:pPr>
          </w:p>
          <w:p w14:paraId="5EFE45B1" w14:textId="77777777" w:rsidR="00C940B9" w:rsidRPr="003F3E5D" w:rsidRDefault="00C940B9" w:rsidP="00C940B9">
            <w:pPr>
              <w:spacing w:after="120"/>
              <w:jc w:val="both"/>
              <w:rPr>
                <w:rFonts w:cs="Arial"/>
                <w:bCs/>
                <w:sz w:val="20"/>
              </w:rPr>
            </w:pPr>
            <w:r w:rsidRPr="003F3E5D">
              <w:rPr>
                <w:rFonts w:cs="Arial"/>
                <w:b/>
                <w:sz w:val="20"/>
              </w:rPr>
              <w:t>Question 2:</w:t>
            </w:r>
            <w:r w:rsidRPr="003F3E5D">
              <w:rPr>
                <w:rFonts w:cs="Arial"/>
                <w:bCs/>
                <w:sz w:val="20"/>
              </w:rPr>
              <w:t xml:space="preserve"> When CSI-RS resources are configured as resource set for Rel-17 group-based L1-RSRP measurement and report, can the CSI-RS resource with repetition ON be configured for Rel-17 group-based L1-RSRP report?</w:t>
            </w:r>
          </w:p>
          <w:p w14:paraId="5BC47988" w14:textId="77777777" w:rsidR="00C940B9" w:rsidRPr="003F3E5D" w:rsidRDefault="00C940B9" w:rsidP="00C940B9">
            <w:pPr>
              <w:spacing w:beforeLines="50" w:before="120"/>
              <w:jc w:val="both"/>
              <w:rPr>
                <w:rFonts w:cs="Arial"/>
                <w:bCs/>
                <w:sz w:val="20"/>
              </w:rPr>
            </w:pPr>
            <w:r w:rsidRPr="003F3E5D">
              <w:rPr>
                <w:rFonts w:cs="Arial"/>
                <w:b/>
                <w:sz w:val="20"/>
              </w:rPr>
              <w:t>Answer for Question 2:</w:t>
            </w:r>
            <w:r w:rsidRPr="003F3E5D">
              <w:rPr>
                <w:rFonts w:cs="Arial"/>
                <w:bCs/>
                <w:sz w:val="20"/>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1B773545" w14:textId="77777777" w:rsidR="00C940B9" w:rsidRPr="003F3E5D" w:rsidRDefault="00C940B9" w:rsidP="00C940B9">
            <w:pPr>
              <w:spacing w:after="120"/>
              <w:jc w:val="both"/>
              <w:rPr>
                <w:rFonts w:cs="Arial"/>
                <w:b/>
                <w:sz w:val="20"/>
              </w:rPr>
            </w:pPr>
          </w:p>
          <w:p w14:paraId="474349E5" w14:textId="77777777" w:rsidR="00C940B9" w:rsidRPr="003F3E5D" w:rsidRDefault="00C940B9" w:rsidP="00C940B9">
            <w:pPr>
              <w:spacing w:after="120"/>
              <w:jc w:val="both"/>
              <w:rPr>
                <w:rFonts w:cs="Arial"/>
                <w:bCs/>
                <w:sz w:val="20"/>
              </w:rPr>
            </w:pPr>
            <w:r w:rsidRPr="003F3E5D">
              <w:rPr>
                <w:rFonts w:cs="Arial"/>
                <w:b/>
                <w:sz w:val="20"/>
              </w:rPr>
              <w:t>Question 3:</w:t>
            </w:r>
            <w:r w:rsidRPr="003F3E5D">
              <w:rPr>
                <w:rFonts w:cs="Arial"/>
                <w:bCs/>
                <w:sz w:val="20"/>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6F9E8C32" w14:textId="1218626B" w:rsidR="00C940B9" w:rsidRDefault="00C940B9" w:rsidP="00C940B9">
            <w:pPr>
              <w:pStyle w:val="a6"/>
              <w:spacing w:beforeLines="50" w:before="120" w:afterLines="50" w:line="240" w:lineRule="auto"/>
              <w:rPr>
                <w:rFonts w:ascii="Times New Roman" w:eastAsiaTheme="minorEastAsia" w:hAnsi="Times New Roman" w:cs="Times New Roman"/>
                <w:sz w:val="21"/>
                <w:lang w:val="en-GB"/>
              </w:rPr>
            </w:pPr>
            <w:r w:rsidRPr="003F3E5D">
              <w:rPr>
                <w:rFonts w:cs="Arial"/>
                <w:b/>
                <w:sz w:val="20"/>
              </w:rPr>
              <w:t>Answer for Question 3:</w:t>
            </w:r>
            <w:r w:rsidRPr="003F3E5D">
              <w:rPr>
                <w:rFonts w:cs="Arial"/>
                <w:bCs/>
                <w:sz w:val="20"/>
              </w:rPr>
              <w:t xml:space="preserve"> From RAN1 perspective, the UE should report the given number of pair</w:t>
            </w:r>
            <w:r w:rsidRPr="003F3E5D">
              <w:rPr>
                <w:rFonts w:cs="Arial" w:hint="eastAsia"/>
                <w:bCs/>
                <w:sz w:val="20"/>
              </w:rPr>
              <w:t>s</w:t>
            </w:r>
            <w:r w:rsidRPr="003F3E5D">
              <w:rPr>
                <w:rFonts w:cs="Arial"/>
                <w:bCs/>
                <w:sz w:val="20"/>
              </w:rPr>
              <w:t xml:space="preserve"> of beams in the report, based on the report configuration. There is no UE behaviour defined for the scenario where the UE did not find any pair of beams to report. From RAN1 point of view, this is not considered an error case.</w:t>
            </w:r>
          </w:p>
        </w:tc>
      </w:tr>
    </w:tbl>
    <w:p w14:paraId="405C2F9B" w14:textId="00D35EDD" w:rsidR="00B662C7" w:rsidRPr="00633BB5" w:rsidRDefault="00A86A89" w:rsidP="00BC4841">
      <w:pPr>
        <w:pStyle w:val="a6"/>
        <w:spacing w:beforeLines="50" w:before="120" w:afterLines="50" w:line="240" w:lineRule="auto"/>
        <w:rPr>
          <w:rFonts w:ascii="Times New Roman" w:eastAsiaTheme="minorEastAsia" w:hAnsi="Times New Roman" w:cs="Times New Roman"/>
          <w:bCs/>
          <w:sz w:val="21"/>
        </w:rPr>
      </w:pPr>
      <w:r w:rsidRPr="00633BB5">
        <w:rPr>
          <w:rFonts w:ascii="Times New Roman" w:hAnsi="Times New Roman" w:cs="Times New Roman"/>
          <w:sz w:val="21"/>
          <w:lang w:val="en-GB"/>
        </w:rPr>
        <w:t xml:space="preserve">In this contribution, we </w:t>
      </w:r>
      <w:r w:rsidR="006D4A9B" w:rsidRPr="00633BB5">
        <w:rPr>
          <w:rFonts w:ascii="Times New Roman" w:hAnsi="Times New Roman" w:cs="Times New Roman"/>
          <w:sz w:val="21"/>
          <w:lang w:val="en-GB"/>
        </w:rPr>
        <w:t>further</w:t>
      </w:r>
      <w:r w:rsidRPr="00633BB5">
        <w:rPr>
          <w:rFonts w:ascii="Times New Roman" w:hAnsi="Times New Roman" w:cs="Times New Roman"/>
          <w:sz w:val="21"/>
          <w:lang w:val="en-GB"/>
        </w:rPr>
        <w:t xml:space="preserve"> discuss </w:t>
      </w:r>
      <w:r w:rsidR="00702325" w:rsidRPr="00633BB5">
        <w:rPr>
          <w:rFonts w:ascii="Times New Roman" w:hAnsi="Times New Roman" w:cs="Times New Roman"/>
          <w:sz w:val="21"/>
          <w:lang w:val="en-GB"/>
        </w:rPr>
        <w:t xml:space="preserve">the remaining issues related to </w:t>
      </w:r>
      <w:r w:rsidR="00B72263" w:rsidRPr="00633BB5">
        <w:rPr>
          <w:rFonts w:ascii="Times New Roman" w:hAnsi="Times New Roman" w:cs="Times New Roman"/>
          <w:b/>
          <w:sz w:val="21"/>
          <w:lang w:eastAsia="ja-JP"/>
        </w:rPr>
        <w:t>scope and scenarios</w:t>
      </w:r>
      <w:r w:rsidRPr="00633BB5">
        <w:rPr>
          <w:rFonts w:ascii="Times New Roman" w:hAnsi="Times New Roman" w:cs="Times New Roman"/>
          <w:sz w:val="21"/>
          <w:lang w:val="en-GB"/>
        </w:rPr>
        <w:t xml:space="preserve"> for FR2</w:t>
      </w:r>
      <w:r w:rsidR="00BF41D5" w:rsidRPr="00633BB5">
        <w:rPr>
          <w:rFonts w:ascii="Times New Roman" w:hAnsi="Times New Roman" w:cs="Times New Roman"/>
          <w:sz w:val="21"/>
          <w:lang w:val="en-GB"/>
        </w:rPr>
        <w:t>-1</w:t>
      </w:r>
      <w:r w:rsidRPr="00633BB5">
        <w:rPr>
          <w:rFonts w:ascii="Times New Roman" w:hAnsi="Times New Roman" w:cs="Times New Roman"/>
          <w:sz w:val="21"/>
          <w:lang w:val="en-GB"/>
        </w:rPr>
        <w:t xml:space="preserve"> multi-Rx reception.</w:t>
      </w:r>
    </w:p>
    <w:p w14:paraId="0591687E" w14:textId="2D43614C" w:rsidR="00973137" w:rsidRPr="00633BB5" w:rsidRDefault="00625A35" w:rsidP="00BC4841">
      <w:pPr>
        <w:pStyle w:val="1"/>
        <w:spacing w:beforeLines="50" w:before="120" w:afterLines="50" w:after="120"/>
        <w:jc w:val="both"/>
        <w:rPr>
          <w:rFonts w:ascii="Times New Roman" w:hAnsi="Times New Roman"/>
        </w:rPr>
      </w:pPr>
      <w:r w:rsidRPr="00633BB5">
        <w:rPr>
          <w:rFonts w:ascii="Times New Roman" w:hAnsi="Times New Roman"/>
        </w:rPr>
        <w:t>2</w:t>
      </w:r>
      <w:r w:rsidRPr="00633BB5">
        <w:rPr>
          <w:rFonts w:ascii="Times New Roman" w:hAnsi="Times New Roman"/>
        </w:rPr>
        <w:tab/>
      </w:r>
      <w:r w:rsidR="007D20D2" w:rsidRPr="00633BB5">
        <w:rPr>
          <w:rFonts w:ascii="Times New Roman" w:hAnsi="Times New Roman"/>
        </w:rPr>
        <w:t>Discussion</w:t>
      </w:r>
    </w:p>
    <w:p w14:paraId="0CF86E9D" w14:textId="2535C1AC" w:rsidR="002E31E3" w:rsidRPr="00633BB5" w:rsidRDefault="002E31E3" w:rsidP="00BC4841">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633BB5">
        <w:rPr>
          <w:rFonts w:ascii="Times New Roman" w:eastAsiaTheme="minorHAnsi" w:hAnsi="Times New Roman"/>
          <w:color w:val="000000" w:themeColor="text1"/>
          <w:sz w:val="22"/>
          <w:szCs w:val="22"/>
          <w:lang w:val="de-DE" w:eastAsia="ko-KR"/>
        </w:rPr>
        <w:t>Scope</w:t>
      </w:r>
      <w:r w:rsidR="00D47E38" w:rsidRPr="00633BB5">
        <w:rPr>
          <w:rFonts w:ascii="Times New Roman" w:eastAsiaTheme="minorHAnsi" w:hAnsi="Times New Roman"/>
          <w:color w:val="000000" w:themeColor="text1"/>
          <w:sz w:val="22"/>
          <w:szCs w:val="22"/>
          <w:lang w:val="de-DE" w:eastAsia="ko-KR"/>
        </w:rPr>
        <w:t xml:space="preserve"> and Scenario</w:t>
      </w:r>
    </w:p>
    <w:p w14:paraId="0B688ED3" w14:textId="7F17650D" w:rsidR="00817AD4" w:rsidRPr="00633BB5" w:rsidRDefault="00817AD4" w:rsidP="00BC4841">
      <w:pPr>
        <w:tabs>
          <w:tab w:val="left" w:pos="1619"/>
        </w:tabs>
        <w:spacing w:beforeLines="50" w:before="120" w:afterLines="50" w:after="120" w:line="240" w:lineRule="auto"/>
        <w:jc w:val="both"/>
        <w:rPr>
          <w:rFonts w:ascii="Times New Roman" w:hAnsi="Times New Roman" w:cs="Times New Roman"/>
          <w:lang w:val="en-GB"/>
        </w:rPr>
      </w:pPr>
    </w:p>
    <w:tbl>
      <w:tblPr>
        <w:tblStyle w:val="afc"/>
        <w:tblW w:w="0" w:type="auto"/>
        <w:tblLook w:val="04A0" w:firstRow="1" w:lastRow="0" w:firstColumn="1" w:lastColumn="0" w:noHBand="0" w:noVBand="1"/>
      </w:tblPr>
      <w:tblGrid>
        <w:gridCol w:w="9629"/>
      </w:tblGrid>
      <w:tr w:rsidR="00575592" w:rsidRPr="00633BB5" w14:paraId="3A4B0533" w14:textId="77777777" w:rsidTr="00575592">
        <w:tc>
          <w:tcPr>
            <w:tcW w:w="9629" w:type="dxa"/>
          </w:tcPr>
          <w:p w14:paraId="105D1741" w14:textId="77777777" w:rsidR="00095849" w:rsidRDefault="00095849" w:rsidP="00095849">
            <w:pPr>
              <w:outlineLvl w:val="2"/>
              <w:rPr>
                <w:b/>
                <w:color w:val="000000" w:themeColor="text1"/>
                <w:u w:val="single"/>
                <w:lang w:eastAsia="ko-KR"/>
              </w:rPr>
            </w:pPr>
            <w:r>
              <w:rPr>
                <w:b/>
                <w:color w:val="000000" w:themeColor="text1"/>
                <w:u w:val="single"/>
                <w:lang w:eastAsia="ko-KR"/>
              </w:rPr>
              <w:lastRenderedPageBreak/>
              <w:t>Issue 1-1-9a: Rx beam assumption for “simultaneous reception”</w:t>
            </w:r>
          </w:p>
          <w:p w14:paraId="5E51CD10"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1: (LGE)</w:t>
            </w:r>
          </w:p>
          <w:p w14:paraId="0334BE5A" w14:textId="77777777" w:rsidR="00095849" w:rsidRPr="00095849" w:rsidRDefault="00095849" w:rsidP="00095849">
            <w:pPr>
              <w:pStyle w:val="aff4"/>
              <w:numPr>
                <w:ilvl w:val="1"/>
                <w:numId w:val="22"/>
              </w:numPr>
              <w:spacing w:after="120" w:line="240" w:lineRule="auto"/>
              <w:rPr>
                <w:color w:val="000000" w:themeColor="text1"/>
                <w:lang w:val="en-US"/>
              </w:rPr>
            </w:pPr>
            <w:proofErr w:type="spellStart"/>
            <w:r w:rsidRPr="00095849">
              <w:rPr>
                <w:color w:val="000000" w:themeColor="text1"/>
                <w:lang w:val="en-US"/>
              </w:rPr>
              <w:t>AoA</w:t>
            </w:r>
            <w:proofErr w:type="spellEnd"/>
            <w:r w:rsidRPr="00095849">
              <w:rPr>
                <w:color w:val="000000" w:themeColor="text1"/>
                <w:lang w:val="en-US"/>
              </w:rPr>
              <w:t xml:space="preserve"> condition from two TRPs should be considered as a side condition for RRM requirement based on simultaneous multi-panel reception.</w:t>
            </w:r>
          </w:p>
          <w:p w14:paraId="19772684"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2: (NTT DOCOMO)</w:t>
            </w:r>
          </w:p>
          <w:p w14:paraId="0B0D42B1"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Multiple TRP transmission with simultaneous multi-panel reception should be prioritized in this WI, RAN4 shall strive to define scenarios for “simultaneous reception” based on different T RPs operation.</w:t>
            </w:r>
          </w:p>
          <w:p w14:paraId="16C43547"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3: (Huawei)</w:t>
            </w:r>
          </w:p>
          <w:p w14:paraId="003CA862"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Discuss the conditions for different UE beam assumptions (pairs for simultaneous reception or best beam for each TRP) for corresponding requirements.</w:t>
            </w:r>
          </w:p>
          <w:p w14:paraId="321464EF"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4: (OPPO)</w:t>
            </w:r>
          </w:p>
          <w:p w14:paraId="5370FA8B"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Using a single Rx panel or multiple panels for simultaneous reception from multiple TRP transmission are possible.</w:t>
            </w:r>
          </w:p>
          <w:p w14:paraId="304886EE"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5: (MediaTek)</w:t>
            </w:r>
          </w:p>
          <w:p w14:paraId="696D2988"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The discussions of simultaneous reception by two active UE Rx antenna modules should be prioritized over that of single active antenna modules in R18 multi-Rx chains WI.</w:t>
            </w:r>
          </w:p>
          <w:p w14:paraId="1BDF34C7"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6: (ZTE)</w:t>
            </w:r>
          </w:p>
          <w:p w14:paraId="5CF87F1F"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 xml:space="preserve">The case of simultaneous reception with a single Rx beam from multiple TRPs is possible under the prerequisite of </w:t>
            </w:r>
            <w:proofErr w:type="gramStart"/>
            <w:r w:rsidRPr="00095849">
              <w:rPr>
                <w:color w:val="000000" w:themeColor="text1"/>
                <w:lang w:val="en-US"/>
              </w:rPr>
              <w:t>group based</w:t>
            </w:r>
            <w:proofErr w:type="gramEnd"/>
            <w:r w:rsidRPr="00095849">
              <w:rPr>
                <w:color w:val="000000" w:themeColor="text1"/>
                <w:lang w:val="en-US"/>
              </w:rPr>
              <w:t xml:space="preserve"> reporting.</w:t>
            </w:r>
          </w:p>
          <w:p w14:paraId="4431B761"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7: (Samsung)</w:t>
            </w:r>
          </w:p>
          <w:p w14:paraId="4254EC64"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Multiple TRP transmission with simultaneous multi-panel reception should be prioritized in this WI, RAN4 shall strive to define scenarios for “simultaneous reception” based on different TRPs operation.</w:t>
            </w:r>
          </w:p>
          <w:p w14:paraId="4EFD7E3C" w14:textId="77777777" w:rsidR="00095849"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The case of simultaneous reception with a single Rx beam from multiple TRPs should be considered in Multi-Rx WI, but RAN4 not to define any extra requirements for such case.</w:t>
            </w:r>
          </w:p>
          <w:p w14:paraId="6DE0AFB1" w14:textId="77777777" w:rsidR="00095849" w:rsidRDefault="00095849" w:rsidP="00095849">
            <w:pPr>
              <w:pStyle w:val="aff4"/>
              <w:numPr>
                <w:ilvl w:val="0"/>
                <w:numId w:val="22"/>
              </w:numPr>
              <w:spacing w:after="120" w:line="240" w:lineRule="auto"/>
              <w:rPr>
                <w:color w:val="000000" w:themeColor="text1"/>
              </w:rPr>
            </w:pPr>
            <w:r>
              <w:rPr>
                <w:color w:val="000000" w:themeColor="text1"/>
              </w:rPr>
              <w:t>Option 8: (Ericsson)</w:t>
            </w:r>
          </w:p>
          <w:p w14:paraId="4DB88173" w14:textId="24285438" w:rsidR="00575592" w:rsidRPr="00095849" w:rsidRDefault="00095849" w:rsidP="00095849">
            <w:pPr>
              <w:pStyle w:val="aff4"/>
              <w:numPr>
                <w:ilvl w:val="1"/>
                <w:numId w:val="22"/>
              </w:numPr>
              <w:spacing w:after="120" w:line="240" w:lineRule="auto"/>
              <w:rPr>
                <w:color w:val="000000" w:themeColor="text1"/>
                <w:lang w:val="en-US"/>
              </w:rPr>
            </w:pPr>
            <w:r w:rsidRPr="00095849">
              <w:rPr>
                <w:color w:val="000000" w:themeColor="text1"/>
                <w:lang w:val="en-US"/>
              </w:rPr>
              <w:t>Simultaneous reception for two L3 measurements on different panels/from different directions is not supported in R18 multi-Rx chain WI.</w:t>
            </w:r>
          </w:p>
        </w:tc>
      </w:tr>
    </w:tbl>
    <w:p w14:paraId="109F16AD" w14:textId="4235AB23" w:rsidR="00095849" w:rsidRDefault="00095849" w:rsidP="00BC4841">
      <w:pPr>
        <w:tabs>
          <w:tab w:val="left" w:pos="1619"/>
        </w:tabs>
        <w:spacing w:beforeLines="50" w:before="120" w:afterLines="50" w:after="120" w:line="240" w:lineRule="auto"/>
        <w:jc w:val="both"/>
        <w:rPr>
          <w:rFonts w:ascii="Times New Roman" w:eastAsiaTheme="minorEastAsia" w:hAnsi="Times New Roman" w:cs="Times New Roman"/>
          <w:lang w:eastAsia="zh-CN"/>
        </w:rPr>
      </w:pPr>
      <w:r w:rsidRPr="00633BB5">
        <w:rPr>
          <w:rFonts w:ascii="Times New Roman" w:hAnsi="Times New Roman" w:cs="Times New Roman"/>
          <w:lang w:val="en-GB"/>
        </w:rPr>
        <w:t>Based on the discussion, we think simultaneous reception can be considered that two signals are received simultaneously if their instances are received in the same or overlapping OFDM symbols, which may occur in one, some, or all signal occasions during their measurement or evaluation period.</w:t>
      </w:r>
      <w:r w:rsidRPr="00633BB5">
        <w:rPr>
          <w:rFonts w:ascii="Times New Roman" w:hAnsi="Times New Roman" w:cs="Times New Roman"/>
        </w:rPr>
        <w:t xml:space="preserve"> </w:t>
      </w:r>
      <w:r w:rsidRPr="00633BB5">
        <w:rPr>
          <w:rFonts w:ascii="Times New Roman" w:hAnsi="Times New Roman" w:cs="Times New Roman"/>
          <w:lang w:val="en-GB"/>
        </w:rPr>
        <w:t>Fully/partially overlapping of RS occasions are also part of the discussion. The related RRM requirements impact can be further discussed based on this clear definition.</w:t>
      </w:r>
    </w:p>
    <w:p w14:paraId="4DAD6132" w14:textId="17879C56" w:rsidR="00095849" w:rsidRDefault="008727DD" w:rsidP="00BC4841">
      <w:pPr>
        <w:tabs>
          <w:tab w:val="left" w:pos="1619"/>
        </w:tabs>
        <w:spacing w:beforeLines="50" w:before="120" w:afterLines="50" w:after="120" w:line="240" w:lineRule="auto"/>
        <w:jc w:val="both"/>
        <w:rPr>
          <w:rFonts w:ascii="Times New Roman" w:eastAsiaTheme="minorEastAsia" w:hAnsi="Times New Roman" w:cs="Times New Roman"/>
          <w:lang w:eastAsia="zh-CN"/>
        </w:rPr>
      </w:pPr>
      <w:r w:rsidRPr="00633BB5">
        <w:rPr>
          <w:rFonts w:ascii="Times New Roman" w:eastAsiaTheme="minorEastAsia" w:hAnsi="Times New Roman" w:cs="Times New Roman"/>
          <w:lang w:eastAsia="zh-CN"/>
        </w:rPr>
        <w:t xml:space="preserve">The requirements can be further discussed for simultaneous reception under different Rx beam assumption. </w:t>
      </w:r>
      <w:r w:rsidR="00294A71" w:rsidRPr="00633BB5">
        <w:rPr>
          <w:rFonts w:ascii="Times New Roman" w:eastAsiaTheme="minorEastAsia" w:hAnsi="Times New Roman" w:cs="Times New Roman"/>
          <w:lang w:eastAsia="zh-CN"/>
        </w:rPr>
        <w:t xml:space="preserve">It is up to UE’s implementation to form the Rx beam based on either a single spatial domain receive filter, or multiple simultaneous spatial domain receive filters. The case of simultaneous reception with a single Rx beam from multiple TRPs should not be precluded in RAN4 </w:t>
      </w:r>
      <w:r w:rsidR="00B73F93" w:rsidRPr="00633BB5">
        <w:rPr>
          <w:rFonts w:ascii="Times New Roman" w:eastAsiaTheme="minorEastAsia" w:hAnsi="Times New Roman" w:cs="Times New Roman"/>
          <w:lang w:eastAsia="zh-CN"/>
        </w:rPr>
        <w:t>discussion</w:t>
      </w:r>
      <w:r w:rsidR="00294A71" w:rsidRPr="00633BB5">
        <w:rPr>
          <w:rFonts w:ascii="Times New Roman" w:eastAsiaTheme="minorEastAsia" w:hAnsi="Times New Roman" w:cs="Times New Roman"/>
          <w:lang w:eastAsia="zh-CN"/>
        </w:rPr>
        <w:t>.</w:t>
      </w:r>
      <w:r w:rsidR="004854B7" w:rsidRPr="00633BB5">
        <w:rPr>
          <w:rFonts w:ascii="Times New Roman" w:eastAsiaTheme="minorEastAsia" w:hAnsi="Times New Roman" w:cs="Times New Roman"/>
          <w:lang w:eastAsia="zh-CN"/>
        </w:rPr>
        <w:t xml:space="preserve"> </w:t>
      </w:r>
      <w:r w:rsidR="00095849">
        <w:rPr>
          <w:rFonts w:ascii="Times New Roman" w:eastAsiaTheme="minorEastAsia" w:hAnsi="Times New Roman" w:cs="Times New Roman"/>
          <w:lang w:eastAsia="zh-CN"/>
        </w:rPr>
        <w:t>We can agree that n</w:t>
      </w:r>
      <w:r w:rsidR="00095849" w:rsidRPr="00095849">
        <w:rPr>
          <w:rFonts w:ascii="Times New Roman" w:eastAsiaTheme="minorEastAsia" w:hAnsi="Times New Roman" w:cs="Times New Roman"/>
          <w:lang w:eastAsia="zh-CN"/>
        </w:rPr>
        <w:t xml:space="preserve">o need to specify </w:t>
      </w:r>
      <w:proofErr w:type="spellStart"/>
      <w:r w:rsidR="00095849" w:rsidRPr="00095849">
        <w:rPr>
          <w:rFonts w:ascii="Times New Roman" w:eastAsiaTheme="minorEastAsia" w:hAnsi="Times New Roman" w:cs="Times New Roman"/>
          <w:lang w:eastAsia="zh-CN"/>
        </w:rPr>
        <w:t>AoA</w:t>
      </w:r>
      <w:proofErr w:type="spellEnd"/>
      <w:r w:rsidR="00095849" w:rsidRPr="00095849">
        <w:rPr>
          <w:rFonts w:ascii="Times New Roman" w:eastAsiaTheme="minorEastAsia" w:hAnsi="Times New Roman" w:cs="Times New Roman"/>
          <w:lang w:eastAsia="zh-CN"/>
        </w:rPr>
        <w:t xml:space="preserve"> separation conditions in RRM core requirements for simultaneous reception from 2 directions.</w:t>
      </w:r>
      <w:r w:rsidR="00095849" w:rsidRPr="00095849">
        <w:t xml:space="preserve"> </w:t>
      </w:r>
      <w:r w:rsidR="00095849" w:rsidRPr="00095849">
        <w:rPr>
          <w:rFonts w:ascii="Times New Roman" w:eastAsiaTheme="minorEastAsia" w:hAnsi="Times New Roman" w:cs="Times New Roman"/>
          <w:lang w:eastAsia="zh-CN"/>
        </w:rPr>
        <w:t xml:space="preserve">In the tests to verify RRM core requirements, </w:t>
      </w:r>
      <w:proofErr w:type="spellStart"/>
      <w:r w:rsidR="00095849" w:rsidRPr="00095849">
        <w:rPr>
          <w:rFonts w:ascii="Times New Roman" w:eastAsiaTheme="minorEastAsia" w:hAnsi="Times New Roman" w:cs="Times New Roman"/>
          <w:lang w:eastAsia="zh-CN"/>
        </w:rPr>
        <w:t>AoA</w:t>
      </w:r>
      <w:proofErr w:type="spellEnd"/>
      <w:r w:rsidR="00095849" w:rsidRPr="00095849">
        <w:rPr>
          <w:rFonts w:ascii="Times New Roman" w:eastAsiaTheme="minorEastAsia" w:hAnsi="Times New Roman" w:cs="Times New Roman"/>
          <w:lang w:eastAsia="zh-CN"/>
        </w:rPr>
        <w:t xml:space="preserve"> separation conditions should be defined based on RF conclusion.</w:t>
      </w:r>
    </w:p>
    <w:p w14:paraId="0EF1B6D5" w14:textId="6CB24F47" w:rsidR="00294A71" w:rsidRPr="00633BB5" w:rsidRDefault="00095849" w:rsidP="00BC4841">
      <w:pPr>
        <w:tabs>
          <w:tab w:val="left" w:pos="1619"/>
        </w:tabs>
        <w:spacing w:beforeLines="50" w:before="120" w:afterLines="50" w:after="120" w:line="240" w:lineRule="auto"/>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However</w:t>
      </w:r>
      <w:r>
        <w:rPr>
          <w:rFonts w:ascii="Times New Roman" w:eastAsiaTheme="minorEastAsia" w:hAnsi="Times New Roman" w:cs="Times New Roman"/>
          <w:lang w:eastAsia="zh-CN"/>
        </w:rPr>
        <w:t xml:space="preserve">, </w:t>
      </w:r>
      <w:r w:rsidR="004854B7" w:rsidRPr="00633BB5">
        <w:rPr>
          <w:rFonts w:ascii="Times New Roman" w:eastAsiaTheme="minorEastAsia" w:hAnsi="Times New Roman" w:cs="Times New Roman"/>
          <w:lang w:eastAsia="zh-CN"/>
        </w:rPr>
        <w:t>we also think multiple TRP transmission with simultaneous multi-panel reception is more common case which should be prioritized. We wander what is the different RRM impact of these two cases</w:t>
      </w:r>
      <w:r w:rsidR="00D5212D" w:rsidRPr="00633BB5">
        <w:rPr>
          <w:rFonts w:ascii="Times New Roman" w:eastAsiaTheme="minorEastAsia" w:hAnsi="Times New Roman" w:cs="Times New Roman"/>
          <w:lang w:eastAsia="zh-CN"/>
        </w:rPr>
        <w:t xml:space="preserve">. They could be </w:t>
      </w:r>
      <w:r>
        <w:rPr>
          <w:rFonts w:ascii="Times New Roman" w:eastAsiaTheme="minorEastAsia" w:hAnsi="Times New Roman" w:cs="Times New Roman"/>
          <w:lang w:eastAsia="zh-CN"/>
        </w:rPr>
        <w:t xml:space="preserve">discussed </w:t>
      </w:r>
      <w:r w:rsidR="008851BB" w:rsidRPr="00633BB5">
        <w:rPr>
          <w:rFonts w:ascii="Times New Roman" w:eastAsiaTheme="minorEastAsia" w:hAnsi="Times New Roman" w:cs="Times New Roman"/>
          <w:lang w:eastAsia="zh-CN"/>
        </w:rPr>
        <w:t xml:space="preserve">in detailed requirements, e.g., </w:t>
      </w:r>
      <w:r w:rsidR="00D5212D" w:rsidRPr="00633BB5">
        <w:rPr>
          <w:rFonts w:ascii="Times New Roman" w:eastAsiaTheme="minorEastAsia" w:hAnsi="Times New Roman" w:cs="Times New Roman"/>
          <w:lang w:eastAsia="zh-CN"/>
        </w:rPr>
        <w:t>s</w:t>
      </w:r>
      <w:r w:rsidR="004854B7" w:rsidRPr="00633BB5">
        <w:rPr>
          <w:rFonts w:ascii="Times New Roman" w:eastAsiaTheme="minorEastAsia" w:hAnsi="Times New Roman" w:cs="Times New Roman"/>
          <w:lang w:eastAsia="zh-CN"/>
        </w:rPr>
        <w:t>cheduling restrictions, L1 measurement, and TCI state switching</w:t>
      </w:r>
      <w:r w:rsidR="00D5212D" w:rsidRPr="00633BB5">
        <w:rPr>
          <w:rFonts w:ascii="Times New Roman" w:eastAsiaTheme="minorEastAsia" w:hAnsi="Times New Roman" w:cs="Times New Roman"/>
          <w:lang w:eastAsia="zh-CN"/>
        </w:rPr>
        <w:t>.</w:t>
      </w:r>
    </w:p>
    <w:p w14:paraId="41401C50" w14:textId="15E5FF3B" w:rsidR="004854B7" w:rsidRDefault="00095849" w:rsidP="00BC4841">
      <w:pPr>
        <w:tabs>
          <w:tab w:val="left" w:pos="1619"/>
        </w:tabs>
        <w:spacing w:beforeLines="50" w:before="120" w:afterLines="50" w:after="120" w:line="240" w:lineRule="auto"/>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lastRenderedPageBreak/>
        <w:t>Observation</w:t>
      </w:r>
      <w:r w:rsidR="008727DD" w:rsidRPr="00633BB5">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1</w:t>
      </w:r>
      <w:r w:rsidR="008727DD" w:rsidRPr="00633BB5">
        <w:rPr>
          <w:rFonts w:ascii="Times New Roman" w:eastAsiaTheme="minorEastAsia" w:hAnsi="Times New Roman" w:cs="Times New Roman"/>
          <w:b/>
          <w:lang w:eastAsia="zh-CN"/>
        </w:rPr>
        <w:t>: Using a single Rx panel or multiple panels for simultaneous reception</w:t>
      </w:r>
      <w:r w:rsidR="008851BB" w:rsidRPr="00633BB5">
        <w:rPr>
          <w:rFonts w:ascii="Times New Roman" w:eastAsiaTheme="minorEastAsia" w:hAnsi="Times New Roman" w:cs="Times New Roman"/>
          <w:b/>
          <w:lang w:eastAsia="zh-CN"/>
        </w:rPr>
        <w:t xml:space="preserve"> from multiple TRP transmission are possible. </w:t>
      </w:r>
    </w:p>
    <w:p w14:paraId="337D3E2B" w14:textId="014BBAB5" w:rsidR="00095849" w:rsidRPr="00633BB5" w:rsidRDefault="00095849" w:rsidP="00BC4841">
      <w:pPr>
        <w:tabs>
          <w:tab w:val="left" w:pos="1619"/>
        </w:tabs>
        <w:spacing w:beforeLines="50" w:before="120" w:afterLines="50" w:after="120" w:line="240" w:lineRule="auto"/>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P</w:t>
      </w:r>
      <w:r>
        <w:rPr>
          <w:rFonts w:ascii="Times New Roman" w:eastAsiaTheme="minorEastAsia" w:hAnsi="Times New Roman" w:cs="Times New Roman"/>
          <w:b/>
          <w:lang w:eastAsia="zh-CN"/>
        </w:rPr>
        <w:t>roposal 1:</w:t>
      </w:r>
      <w:r w:rsidRPr="00095849">
        <w:t xml:space="preserve"> </w:t>
      </w:r>
      <w:r w:rsidRPr="00095849">
        <w:rPr>
          <w:rFonts w:ascii="Times New Roman" w:eastAsiaTheme="minorEastAsia" w:hAnsi="Times New Roman" w:cs="Times New Roman"/>
          <w:b/>
          <w:lang w:eastAsia="zh-CN"/>
        </w:rPr>
        <w:t xml:space="preserve">No need to specify </w:t>
      </w:r>
      <w:proofErr w:type="spellStart"/>
      <w:r w:rsidRPr="00095849">
        <w:rPr>
          <w:rFonts w:ascii="Times New Roman" w:eastAsiaTheme="minorEastAsia" w:hAnsi="Times New Roman" w:cs="Times New Roman"/>
          <w:b/>
          <w:lang w:eastAsia="zh-CN"/>
        </w:rPr>
        <w:t>AoA</w:t>
      </w:r>
      <w:proofErr w:type="spellEnd"/>
      <w:r w:rsidRPr="00095849">
        <w:rPr>
          <w:rFonts w:ascii="Times New Roman" w:eastAsiaTheme="minorEastAsia" w:hAnsi="Times New Roman" w:cs="Times New Roman"/>
          <w:b/>
          <w:lang w:eastAsia="zh-CN"/>
        </w:rPr>
        <w:t xml:space="preserve"> separation conditions in RRM core requirements for simultaneous reception from 2 directions.</w:t>
      </w:r>
    </w:p>
    <w:tbl>
      <w:tblPr>
        <w:tblStyle w:val="afc"/>
        <w:tblW w:w="0" w:type="auto"/>
        <w:tblLook w:val="04A0" w:firstRow="1" w:lastRow="0" w:firstColumn="1" w:lastColumn="0" w:noHBand="0" w:noVBand="1"/>
      </w:tblPr>
      <w:tblGrid>
        <w:gridCol w:w="9629"/>
      </w:tblGrid>
      <w:tr w:rsidR="00575592" w:rsidRPr="00633BB5" w14:paraId="4E76C5C1" w14:textId="77777777" w:rsidTr="00575592">
        <w:tc>
          <w:tcPr>
            <w:tcW w:w="9629" w:type="dxa"/>
          </w:tcPr>
          <w:p w14:paraId="364B5011" w14:textId="77777777" w:rsidR="006F7E61" w:rsidRDefault="006F7E61" w:rsidP="006F7E61">
            <w:pPr>
              <w:outlineLvl w:val="2"/>
              <w:rPr>
                <w:rFonts w:eastAsia="Malgun Gothic"/>
                <w:b/>
                <w:color w:val="000000" w:themeColor="text1"/>
                <w:u w:val="single"/>
                <w:lang w:eastAsia="ko-KR"/>
              </w:rPr>
            </w:pPr>
            <w:r>
              <w:rPr>
                <w:b/>
                <w:color w:val="000000" w:themeColor="text1"/>
                <w:u w:val="single"/>
                <w:lang w:eastAsia="ko-KR"/>
              </w:rPr>
              <w:t>Issue 1-2-5: Indication of multi-Rx operation</w:t>
            </w:r>
          </w:p>
          <w:p w14:paraId="024B6D8D" w14:textId="77777777" w:rsidR="006F7E61" w:rsidRDefault="006F7E61" w:rsidP="006F7E61">
            <w:pPr>
              <w:spacing w:afterLines="50" w:after="120"/>
              <w:rPr>
                <w:b/>
                <w:bCs/>
                <w:color w:val="0070C0"/>
                <w:szCs w:val="24"/>
              </w:rPr>
            </w:pPr>
            <w:r>
              <w:rPr>
                <w:b/>
                <w:bCs/>
                <w:color w:val="0070C0"/>
                <w:szCs w:val="24"/>
              </w:rPr>
              <w:t>&lt;Way forward &gt;:</w:t>
            </w:r>
          </w:p>
          <w:p w14:paraId="22B677BE" w14:textId="58C90EED" w:rsidR="006F7E61" w:rsidRPr="006F7E61" w:rsidRDefault="006F7E61" w:rsidP="006F7E61">
            <w:pPr>
              <w:pStyle w:val="aff4"/>
              <w:numPr>
                <w:ilvl w:val="0"/>
                <w:numId w:val="22"/>
              </w:numPr>
              <w:spacing w:after="120" w:line="240" w:lineRule="auto"/>
              <w:ind w:left="720"/>
              <w:rPr>
                <w:color w:val="000000" w:themeColor="text1"/>
              </w:rPr>
            </w:pPr>
            <w:r w:rsidRPr="006F7E61">
              <w:rPr>
                <w:color w:val="000000" w:themeColor="text1"/>
              </w:rPr>
              <w:t>Proposals</w:t>
            </w:r>
            <w:r w:rsidR="00EA2276">
              <w:rPr>
                <w:rFonts w:eastAsiaTheme="minorEastAsia"/>
                <w:color w:val="000000" w:themeColor="text1"/>
                <w:lang w:eastAsia="zh-CN"/>
              </w:rPr>
              <w:t xml:space="preserve"> </w:t>
            </w:r>
          </w:p>
          <w:p w14:paraId="50EEC67F" w14:textId="77777777" w:rsidR="00D66E94" w:rsidRPr="00D66E94" w:rsidRDefault="006F7E61" w:rsidP="00D66E94">
            <w:pPr>
              <w:pStyle w:val="aff4"/>
              <w:numPr>
                <w:ilvl w:val="1"/>
                <w:numId w:val="22"/>
              </w:numPr>
              <w:overflowPunct w:val="0"/>
              <w:autoSpaceDE w:val="0"/>
              <w:autoSpaceDN w:val="0"/>
              <w:adjustRightInd w:val="0"/>
              <w:spacing w:after="120" w:line="252" w:lineRule="auto"/>
              <w:rPr>
                <w:bCs/>
                <w:lang w:val="en-US"/>
              </w:rPr>
            </w:pPr>
            <w:r w:rsidRPr="006F7E61">
              <w:rPr>
                <w:bCs/>
                <w:lang w:val="en-US"/>
              </w:rPr>
              <w:t>Option 1: Do not introduce new</w:t>
            </w:r>
            <w:r w:rsidRPr="006F7E61">
              <w:rPr>
                <w:color w:val="000000" w:themeColor="text1"/>
                <w:lang w:val="en-US"/>
              </w:rPr>
              <w:t xml:space="preserve"> dynamic or semi-static signaling for indication of applicability of multi-Rx operation</w:t>
            </w:r>
          </w:p>
          <w:p w14:paraId="479F89D0" w14:textId="529FA0F5" w:rsidR="00575592" w:rsidRPr="00D66E94" w:rsidRDefault="006F7E61" w:rsidP="00D66E94">
            <w:pPr>
              <w:pStyle w:val="aff4"/>
              <w:numPr>
                <w:ilvl w:val="1"/>
                <w:numId w:val="22"/>
              </w:numPr>
              <w:overflowPunct w:val="0"/>
              <w:autoSpaceDE w:val="0"/>
              <w:autoSpaceDN w:val="0"/>
              <w:adjustRightInd w:val="0"/>
              <w:spacing w:after="120" w:line="252" w:lineRule="auto"/>
              <w:rPr>
                <w:bCs/>
                <w:lang w:val="en-US"/>
              </w:rPr>
            </w:pPr>
            <w:r w:rsidRPr="00D66E94">
              <w:rPr>
                <w:color w:val="000000" w:themeColor="text1"/>
                <w:lang w:val="en-US"/>
              </w:rPr>
              <w:t xml:space="preserve">Option 2: RAN4 to ask RAN2 to extend </w:t>
            </w:r>
            <w:proofErr w:type="spellStart"/>
            <w:r w:rsidRPr="00D66E94">
              <w:rPr>
                <w:i/>
                <w:iCs/>
                <w:color w:val="000000" w:themeColor="text1"/>
                <w:lang w:val="en-US"/>
              </w:rPr>
              <w:t>OverheatingAssistance</w:t>
            </w:r>
            <w:proofErr w:type="spellEnd"/>
            <w:r w:rsidRPr="00D66E94">
              <w:rPr>
                <w:color w:val="000000" w:themeColor="text1"/>
                <w:lang w:val="en-US"/>
              </w:rPr>
              <w:t xml:space="preserve"> mechanism to also cover multi-RX chain operation. </w:t>
            </w:r>
            <w:r w:rsidRPr="00D66E94">
              <w:rPr>
                <w:color w:val="000000" w:themeColor="text1"/>
                <w:lang w:val="de-DE"/>
              </w:rPr>
              <w:t>The details are up to RAN2.</w:t>
            </w:r>
          </w:p>
        </w:tc>
      </w:tr>
    </w:tbl>
    <w:p w14:paraId="4663DE6A" w14:textId="77777777" w:rsidR="00BB4060" w:rsidRDefault="009F06E8" w:rsidP="00BC4841">
      <w:pPr>
        <w:tabs>
          <w:tab w:val="left" w:pos="1619"/>
        </w:tabs>
        <w:spacing w:beforeLines="50" w:before="120" w:afterLines="50" w:after="120" w:line="240" w:lineRule="auto"/>
        <w:rPr>
          <w:rFonts w:ascii="Times New Roman" w:hAnsi="Times New Roman" w:cs="Times New Roman"/>
          <w:lang w:val="en-GB"/>
        </w:rPr>
      </w:pPr>
      <w:r w:rsidRPr="00633BB5">
        <w:rPr>
          <w:rFonts w:ascii="Times New Roman" w:hAnsi="Times New Roman" w:cs="Times New Roman"/>
        </w:rPr>
        <w:t xml:space="preserve">The usage of Rx antennas can be associated to DL MIMO layer. </w:t>
      </w:r>
      <w:r w:rsidR="004A45EF" w:rsidRPr="00633BB5">
        <w:rPr>
          <w:rFonts w:ascii="Times New Roman" w:hAnsi="Times New Roman" w:cs="Times New Roman"/>
          <w:lang w:val="en-GB"/>
        </w:rPr>
        <w:t xml:space="preserve">We understand that there are many existing ways for UE to inform network when UE wants to fall back from multi-Rx to single Rx. </w:t>
      </w:r>
      <w:r w:rsidRPr="00633BB5">
        <w:rPr>
          <w:rFonts w:ascii="Times New Roman" w:hAnsi="Times New Roman" w:cs="Times New Roman"/>
          <w:lang w:val="en-GB"/>
        </w:rPr>
        <w:t>Current report of DL MIMO layer can be used to</w:t>
      </w:r>
      <w:r w:rsidR="004A45EF" w:rsidRPr="00633BB5">
        <w:rPr>
          <w:rFonts w:ascii="Times New Roman" w:hAnsi="Times New Roman" w:cs="Times New Roman"/>
          <w:lang w:val="en-GB"/>
        </w:rPr>
        <w:t xml:space="preserve"> indicate </w:t>
      </w:r>
      <w:r w:rsidRPr="00633BB5">
        <w:rPr>
          <w:rFonts w:ascii="Times New Roman" w:hAnsi="Times New Roman" w:cs="Times New Roman"/>
          <w:lang w:val="en-GB"/>
        </w:rPr>
        <w:t xml:space="preserve">UE MIMO layer reduction, which imply to </w:t>
      </w:r>
      <w:r w:rsidR="00633BB5" w:rsidRPr="00633BB5">
        <w:rPr>
          <w:rFonts w:ascii="Times New Roman" w:hAnsi="Times New Roman" w:cs="Times New Roman"/>
          <w:lang w:val="en-GB"/>
        </w:rPr>
        <w:t>fall-back</w:t>
      </w:r>
      <w:r w:rsidRPr="00633BB5">
        <w:rPr>
          <w:rFonts w:ascii="Times New Roman" w:hAnsi="Times New Roman" w:cs="Times New Roman"/>
          <w:lang w:val="en-GB"/>
        </w:rPr>
        <w:t xml:space="preserve"> from multi-Rx to single Rx</w:t>
      </w:r>
      <w:r w:rsidR="004A45EF" w:rsidRPr="00633BB5">
        <w:rPr>
          <w:rFonts w:ascii="Times New Roman" w:hAnsi="Times New Roman" w:cs="Times New Roman"/>
          <w:lang w:val="en-GB"/>
        </w:rPr>
        <w:t>.</w:t>
      </w:r>
      <w:r w:rsidR="00BB4060">
        <w:rPr>
          <w:rFonts w:ascii="Times New Roman" w:hAnsi="Times New Roman" w:cs="Times New Roman"/>
          <w:lang w:val="en-GB"/>
        </w:rPr>
        <w:t xml:space="preserve"> And</w:t>
      </w:r>
      <w:r w:rsidRPr="00633BB5">
        <w:rPr>
          <w:rFonts w:ascii="Times New Roman" w:hAnsi="Times New Roman" w:cs="Times New Roman"/>
          <w:lang w:val="en-GB"/>
        </w:rPr>
        <w:t xml:space="preserve"> </w:t>
      </w:r>
      <w:r w:rsidR="00BB4060">
        <w:rPr>
          <w:rFonts w:ascii="Times New Roman" w:hAnsi="Times New Roman" w:cs="Times New Roman"/>
          <w:lang w:val="en-GB"/>
        </w:rPr>
        <w:t xml:space="preserve">network </w:t>
      </w:r>
      <w:r w:rsidR="00BB4060" w:rsidRPr="00BB4060">
        <w:rPr>
          <w:rFonts w:ascii="Times New Roman" w:hAnsi="Times New Roman" w:cs="Times New Roman"/>
          <w:lang w:val="en-GB"/>
        </w:rPr>
        <w:t>could know the status based on UE reports of GBBR measurements.</w:t>
      </w:r>
      <w:r w:rsidR="00BB4060">
        <w:rPr>
          <w:rFonts w:ascii="Times New Roman" w:hAnsi="Times New Roman" w:cs="Times New Roman"/>
          <w:lang w:val="en-GB"/>
        </w:rPr>
        <w:t xml:space="preserve"> </w:t>
      </w:r>
    </w:p>
    <w:p w14:paraId="7B70507E" w14:textId="3F1E5FCD" w:rsidR="004A45EF" w:rsidRPr="00633BB5" w:rsidRDefault="009F06E8" w:rsidP="00BC4841">
      <w:pPr>
        <w:tabs>
          <w:tab w:val="left" w:pos="1619"/>
        </w:tabs>
        <w:spacing w:beforeLines="50" w:before="120" w:afterLines="50" w:after="120" w:line="240" w:lineRule="auto"/>
        <w:rPr>
          <w:rFonts w:ascii="Times New Roman" w:hAnsi="Times New Roman" w:cs="Times New Roman"/>
          <w:lang w:val="en-GB"/>
        </w:rPr>
      </w:pPr>
      <w:r w:rsidRPr="00633BB5">
        <w:rPr>
          <w:rFonts w:ascii="Times New Roman" w:hAnsi="Times New Roman" w:cs="Times New Roman"/>
          <w:lang w:val="en-GB"/>
        </w:rPr>
        <w:t xml:space="preserve">Thus, we think no new mechanism is needed for UE to </w:t>
      </w:r>
      <w:r w:rsidR="00633BB5" w:rsidRPr="00633BB5">
        <w:rPr>
          <w:rFonts w:ascii="Times New Roman" w:hAnsi="Times New Roman" w:cs="Times New Roman"/>
          <w:lang w:val="en-GB"/>
        </w:rPr>
        <w:t>fall-back</w:t>
      </w:r>
      <w:r w:rsidRPr="00633BB5">
        <w:rPr>
          <w:rFonts w:ascii="Times New Roman" w:hAnsi="Times New Roman" w:cs="Times New Roman"/>
          <w:lang w:val="en-GB"/>
        </w:rPr>
        <w:t xml:space="preserve"> from multi-Rx to single Rx. </w:t>
      </w:r>
      <w:r w:rsidR="00BB4060" w:rsidRPr="00BB4060">
        <w:rPr>
          <w:rFonts w:ascii="Times New Roman" w:hAnsi="Times New Roman" w:cs="Times New Roman"/>
          <w:lang w:val="en-GB"/>
        </w:rPr>
        <w:t>Do not introduce new dynamic or semi-static signalling for indication of applicability of multi-Rx operation</w:t>
      </w:r>
    </w:p>
    <w:p w14:paraId="6EEFBCCE" w14:textId="284AFA05" w:rsidR="00BB4060" w:rsidRDefault="009F06E8" w:rsidP="00BB4060">
      <w:pPr>
        <w:tabs>
          <w:tab w:val="left" w:pos="1220"/>
        </w:tabs>
        <w:spacing w:beforeLines="50" w:before="120" w:afterLines="50" w:after="120" w:line="240" w:lineRule="auto"/>
        <w:rPr>
          <w:rFonts w:ascii="Times New Roman" w:eastAsiaTheme="minorEastAsia" w:hAnsi="Times New Roman" w:cs="Times New Roman"/>
          <w:b/>
          <w:lang w:val="en-GB" w:eastAsia="zh-CN"/>
        </w:rPr>
      </w:pPr>
      <w:r w:rsidRPr="00633BB5">
        <w:rPr>
          <w:rFonts w:ascii="Times New Roman" w:eastAsiaTheme="minorEastAsia" w:hAnsi="Times New Roman" w:cs="Times New Roman"/>
          <w:b/>
          <w:lang w:val="en-GB" w:eastAsia="zh-CN"/>
        </w:rPr>
        <w:t xml:space="preserve">Proposal </w:t>
      </w:r>
      <w:r w:rsidR="00BB4060">
        <w:rPr>
          <w:rFonts w:ascii="Times New Roman" w:eastAsiaTheme="minorEastAsia" w:hAnsi="Times New Roman" w:cs="Times New Roman"/>
          <w:b/>
          <w:lang w:val="en-GB" w:eastAsia="zh-CN"/>
        </w:rPr>
        <w:t>2</w:t>
      </w:r>
      <w:r w:rsidRPr="00633BB5">
        <w:rPr>
          <w:rFonts w:ascii="Times New Roman" w:eastAsiaTheme="minorEastAsia" w:hAnsi="Times New Roman" w:cs="Times New Roman"/>
          <w:b/>
          <w:lang w:val="en-GB" w:eastAsia="zh-CN"/>
        </w:rPr>
        <w:t>:</w:t>
      </w:r>
      <w:r w:rsidRPr="00633BB5">
        <w:rPr>
          <w:rFonts w:ascii="Times New Roman" w:hAnsi="Times New Roman" w:cs="Times New Roman"/>
        </w:rPr>
        <w:t xml:space="preserve"> </w:t>
      </w:r>
      <w:r w:rsidR="00BB4060" w:rsidRPr="00BB4060">
        <w:rPr>
          <w:rFonts w:ascii="Times New Roman" w:eastAsiaTheme="minorEastAsia" w:hAnsi="Times New Roman" w:cs="Times New Roman"/>
          <w:b/>
          <w:lang w:val="en-GB" w:eastAsia="zh-CN"/>
        </w:rPr>
        <w:t>Do not introduce new dynamic or semi-static signalling for indication of applicability of multi-Rx operation</w:t>
      </w:r>
      <w:r w:rsidR="00BB4060">
        <w:rPr>
          <w:rFonts w:ascii="Times New Roman" w:eastAsiaTheme="minorEastAsia" w:hAnsi="Times New Roman" w:cs="Times New Roman"/>
          <w:b/>
          <w:lang w:val="en-GB" w:eastAsia="zh-CN"/>
        </w:rPr>
        <w:t>.</w:t>
      </w:r>
    </w:p>
    <w:p w14:paraId="1BF29374" w14:textId="440F8921" w:rsidR="002E31E3" w:rsidRPr="00633BB5" w:rsidRDefault="002E31E3" w:rsidP="00BC4841">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633BB5">
        <w:rPr>
          <w:rFonts w:ascii="Times New Roman" w:eastAsiaTheme="minorHAnsi" w:hAnsi="Times New Roman"/>
          <w:color w:val="000000" w:themeColor="text1"/>
          <w:sz w:val="22"/>
          <w:szCs w:val="22"/>
          <w:lang w:val="de-DE" w:eastAsia="ko-KR"/>
        </w:rPr>
        <w:t>UE capabilities</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2E31E3" w:rsidRPr="00633BB5" w14:paraId="7FBF17B6" w14:textId="77777777" w:rsidTr="00A53216">
        <w:tc>
          <w:tcPr>
            <w:tcW w:w="9629" w:type="dxa"/>
            <w:tcBorders>
              <w:top w:val="single" w:sz="4" w:space="0" w:color="auto"/>
              <w:left w:val="single" w:sz="4" w:space="0" w:color="auto"/>
              <w:bottom w:val="single" w:sz="4" w:space="0" w:color="auto"/>
              <w:right w:val="single" w:sz="4" w:space="0" w:color="auto"/>
            </w:tcBorders>
          </w:tcPr>
          <w:p w14:paraId="491D1BD5" w14:textId="77777777" w:rsidR="00A8561D" w:rsidRDefault="00A8561D" w:rsidP="00A8561D">
            <w:pPr>
              <w:outlineLvl w:val="2"/>
              <w:rPr>
                <w:b/>
                <w:color w:val="000000" w:themeColor="text1"/>
                <w:u w:val="single"/>
                <w:lang w:eastAsia="ko-KR"/>
              </w:rPr>
            </w:pPr>
            <w:r>
              <w:rPr>
                <w:b/>
                <w:color w:val="000000" w:themeColor="text1"/>
                <w:u w:val="single"/>
                <w:lang w:eastAsia="ko-KR"/>
              </w:rPr>
              <w:t xml:space="preserve">Issue 1-4-3: UE capability of </w:t>
            </w:r>
            <w:r>
              <w:rPr>
                <w:b/>
                <w:i/>
                <w:iCs/>
                <w:color w:val="000000" w:themeColor="text1"/>
                <w:u w:val="single"/>
                <w:lang w:eastAsia="ko-KR"/>
              </w:rPr>
              <w:t>simultaneousRxDataSSB-DiffNumerology</w:t>
            </w:r>
          </w:p>
          <w:p w14:paraId="7CC1A573" w14:textId="77777777" w:rsidR="00A8561D" w:rsidRDefault="00A8561D" w:rsidP="00A8561D">
            <w:pPr>
              <w:pStyle w:val="aff4"/>
              <w:numPr>
                <w:ilvl w:val="0"/>
                <w:numId w:val="22"/>
              </w:numPr>
              <w:spacing w:after="120" w:line="240" w:lineRule="auto"/>
              <w:rPr>
                <w:color w:val="000000" w:themeColor="text1"/>
              </w:rPr>
            </w:pPr>
            <w:r>
              <w:rPr>
                <w:color w:val="000000" w:themeColor="text1"/>
              </w:rPr>
              <w:t>Option 1: (vivo)</w:t>
            </w:r>
          </w:p>
          <w:p w14:paraId="2BF51C46" w14:textId="77777777" w:rsidR="00A8561D" w:rsidRPr="00A8561D" w:rsidRDefault="00A8561D" w:rsidP="00A8561D">
            <w:pPr>
              <w:pStyle w:val="aff4"/>
              <w:numPr>
                <w:ilvl w:val="1"/>
                <w:numId w:val="22"/>
              </w:numPr>
              <w:spacing w:after="120" w:line="240" w:lineRule="auto"/>
              <w:rPr>
                <w:color w:val="000000" w:themeColor="text1"/>
                <w:lang w:val="en-US"/>
              </w:rPr>
            </w:pPr>
            <w:r w:rsidRPr="00A8561D">
              <w:rPr>
                <w:color w:val="000000" w:themeColor="text1"/>
                <w:lang w:val="en-US"/>
              </w:rPr>
              <w:t>New UE capability of supporting simultaneous reception with mixed numerology from different directions with different QCL type D RS +RS or RS + data for enhanced L1 measurements is needed depending on progress of measurement restriction and scheduling restriction requirements.</w:t>
            </w:r>
          </w:p>
          <w:p w14:paraId="754A67B1" w14:textId="77777777" w:rsidR="00A8561D" w:rsidRDefault="00A8561D" w:rsidP="00A8561D">
            <w:pPr>
              <w:pStyle w:val="aff4"/>
              <w:numPr>
                <w:ilvl w:val="0"/>
                <w:numId w:val="22"/>
              </w:numPr>
              <w:spacing w:after="120" w:line="240" w:lineRule="auto"/>
              <w:rPr>
                <w:color w:val="000000" w:themeColor="text1"/>
              </w:rPr>
            </w:pPr>
            <w:r>
              <w:rPr>
                <w:color w:val="000000" w:themeColor="text1"/>
              </w:rPr>
              <w:t>Option 2: (MediaTek)</w:t>
            </w:r>
          </w:p>
          <w:p w14:paraId="4278EF55" w14:textId="77777777" w:rsidR="00A8561D" w:rsidRPr="00A8561D" w:rsidRDefault="00A8561D" w:rsidP="00A8561D">
            <w:pPr>
              <w:pStyle w:val="aff4"/>
              <w:numPr>
                <w:ilvl w:val="1"/>
                <w:numId w:val="22"/>
              </w:numPr>
              <w:spacing w:after="120" w:line="240" w:lineRule="auto"/>
              <w:rPr>
                <w:color w:val="000000" w:themeColor="text1"/>
                <w:lang w:val="en-US"/>
              </w:rPr>
            </w:pPr>
            <w:r w:rsidRPr="00A8561D">
              <w:rPr>
                <w:color w:val="000000" w:themeColor="text1"/>
                <w:lang w:val="en-US"/>
              </w:rPr>
              <w:t>No need to specify new mix-numerology capability for multi-RX chain in FR2 when consider simultaneous SSB and data reception.</w:t>
            </w:r>
          </w:p>
          <w:p w14:paraId="34825770" w14:textId="77777777" w:rsidR="00A8561D" w:rsidRDefault="00A8561D" w:rsidP="00A8561D">
            <w:pPr>
              <w:pStyle w:val="aff4"/>
              <w:numPr>
                <w:ilvl w:val="0"/>
                <w:numId w:val="22"/>
              </w:numPr>
              <w:spacing w:after="120" w:line="240" w:lineRule="auto"/>
              <w:rPr>
                <w:color w:val="000000" w:themeColor="text1"/>
              </w:rPr>
            </w:pPr>
            <w:r>
              <w:rPr>
                <w:color w:val="000000" w:themeColor="text1"/>
              </w:rPr>
              <w:t>Option 3: (ZTE)</w:t>
            </w:r>
          </w:p>
          <w:p w14:paraId="07612913" w14:textId="77777777" w:rsidR="00A8561D" w:rsidRPr="00A8561D" w:rsidRDefault="00A8561D" w:rsidP="00A8561D">
            <w:pPr>
              <w:pStyle w:val="aff4"/>
              <w:numPr>
                <w:ilvl w:val="1"/>
                <w:numId w:val="22"/>
              </w:numPr>
              <w:spacing w:after="120" w:line="240" w:lineRule="auto"/>
              <w:rPr>
                <w:color w:val="000000" w:themeColor="text1"/>
                <w:lang w:val="en-US"/>
              </w:rPr>
            </w:pPr>
            <w:r w:rsidRPr="00A8561D">
              <w:rPr>
                <w:color w:val="000000" w:themeColor="text1"/>
                <w:lang w:val="en-US"/>
              </w:rPr>
              <w:t xml:space="preserve">The existing UE capability </w:t>
            </w:r>
            <w:proofErr w:type="spellStart"/>
            <w:r w:rsidRPr="00A8561D">
              <w:rPr>
                <w:i/>
                <w:iCs/>
                <w:color w:val="000000" w:themeColor="text1"/>
                <w:lang w:val="en-US"/>
              </w:rPr>
              <w:t>simultaneousRxDataSSB-DiffNumerology</w:t>
            </w:r>
            <w:proofErr w:type="spellEnd"/>
            <w:r w:rsidRPr="00A8561D">
              <w:rPr>
                <w:i/>
                <w:iCs/>
                <w:color w:val="000000" w:themeColor="text1"/>
                <w:lang w:val="en-US"/>
              </w:rPr>
              <w:t xml:space="preserve"> </w:t>
            </w:r>
            <w:r w:rsidRPr="00A8561D">
              <w:rPr>
                <w:color w:val="000000" w:themeColor="text1"/>
                <w:lang w:val="en-US"/>
              </w:rPr>
              <w:t>is feasible if the supporting of concurrent SSB and data are consistent between FR1 and FR2-1. But it should be ultimately determined after the decision of single or multiple UE capabilities are necessary.</w:t>
            </w:r>
          </w:p>
          <w:p w14:paraId="35717906" w14:textId="77777777" w:rsidR="00A8561D" w:rsidRDefault="00A8561D" w:rsidP="00A8561D">
            <w:pPr>
              <w:pStyle w:val="aff4"/>
              <w:numPr>
                <w:ilvl w:val="0"/>
                <w:numId w:val="22"/>
              </w:numPr>
              <w:spacing w:after="120" w:line="240" w:lineRule="auto"/>
              <w:rPr>
                <w:color w:val="000000" w:themeColor="text1"/>
              </w:rPr>
            </w:pPr>
            <w:r>
              <w:rPr>
                <w:color w:val="000000" w:themeColor="text1"/>
              </w:rPr>
              <w:t>Option 4: (Ericsson)</w:t>
            </w:r>
          </w:p>
          <w:p w14:paraId="5D3C9AB8" w14:textId="77777777" w:rsidR="00A8561D" w:rsidRPr="00A8561D" w:rsidRDefault="00A8561D" w:rsidP="00A8561D">
            <w:pPr>
              <w:pStyle w:val="aff4"/>
              <w:numPr>
                <w:ilvl w:val="1"/>
                <w:numId w:val="22"/>
              </w:numPr>
              <w:overflowPunct w:val="0"/>
              <w:autoSpaceDE w:val="0"/>
              <w:autoSpaceDN w:val="0"/>
              <w:adjustRightInd w:val="0"/>
              <w:spacing w:after="120" w:line="240" w:lineRule="auto"/>
              <w:textAlignment w:val="baseline"/>
              <w:rPr>
                <w:lang w:val="en-US"/>
              </w:rPr>
            </w:pPr>
            <w:r w:rsidRPr="00A8561D">
              <w:rPr>
                <w:lang w:val="en-US"/>
              </w:rPr>
              <w:t>Simultaneous reception with mixed numerologies should be supported.</w:t>
            </w:r>
          </w:p>
          <w:p w14:paraId="79085FE1" w14:textId="77777777" w:rsidR="00A8561D" w:rsidRDefault="00A8561D" w:rsidP="00A8561D">
            <w:pPr>
              <w:pStyle w:val="aff4"/>
              <w:numPr>
                <w:ilvl w:val="0"/>
                <w:numId w:val="22"/>
              </w:numPr>
              <w:spacing w:after="120" w:line="240" w:lineRule="auto"/>
              <w:rPr>
                <w:color w:val="000000" w:themeColor="text1"/>
              </w:rPr>
            </w:pPr>
            <w:r>
              <w:rPr>
                <w:color w:val="000000" w:themeColor="text1"/>
              </w:rPr>
              <w:t>Option 5: (Ericsson)</w:t>
            </w:r>
          </w:p>
          <w:p w14:paraId="51532F2D" w14:textId="77777777" w:rsidR="00A8561D" w:rsidRPr="00A8561D" w:rsidRDefault="00A8561D" w:rsidP="00A8561D">
            <w:pPr>
              <w:pStyle w:val="aff4"/>
              <w:numPr>
                <w:ilvl w:val="1"/>
                <w:numId w:val="22"/>
              </w:numPr>
              <w:overflowPunct w:val="0"/>
              <w:autoSpaceDE w:val="0"/>
              <w:autoSpaceDN w:val="0"/>
              <w:adjustRightInd w:val="0"/>
              <w:spacing w:after="120" w:line="240" w:lineRule="auto"/>
              <w:textAlignment w:val="baseline"/>
              <w:rPr>
                <w:lang w:val="en-US"/>
              </w:rPr>
            </w:pPr>
            <w:r w:rsidRPr="00A8561D">
              <w:rPr>
                <w:lang w:val="en-US"/>
              </w:rPr>
              <w:t xml:space="preserve">RAN4 agrees that the existing UE capability </w:t>
            </w:r>
            <w:proofErr w:type="spellStart"/>
            <w:r w:rsidRPr="00A8561D">
              <w:rPr>
                <w:i/>
                <w:iCs/>
                <w:lang w:val="en-US"/>
              </w:rPr>
              <w:t>simultaneousRxDataSSB-DiffNumerology</w:t>
            </w:r>
            <w:proofErr w:type="spellEnd"/>
            <w:r w:rsidRPr="00A8561D">
              <w:rPr>
                <w:lang w:val="en-US"/>
              </w:rPr>
              <w:t xml:space="preserve"> is not sufficient to cover the mixed numerologies support under multi-</w:t>
            </w:r>
            <w:proofErr w:type="spellStart"/>
            <w:r w:rsidRPr="00A8561D">
              <w:rPr>
                <w:lang w:val="en-US"/>
              </w:rPr>
              <w:t>rx</w:t>
            </w:r>
            <w:proofErr w:type="spellEnd"/>
            <w:r w:rsidRPr="00A8561D">
              <w:rPr>
                <w:lang w:val="en-US"/>
              </w:rPr>
              <w:t xml:space="preserve"> operation.</w:t>
            </w:r>
          </w:p>
          <w:p w14:paraId="7F45B5AC" w14:textId="77777777" w:rsidR="00A8561D" w:rsidRPr="00A8561D" w:rsidRDefault="00A8561D" w:rsidP="00A8561D">
            <w:pPr>
              <w:pStyle w:val="aff4"/>
              <w:numPr>
                <w:ilvl w:val="1"/>
                <w:numId w:val="22"/>
              </w:numPr>
              <w:overflowPunct w:val="0"/>
              <w:autoSpaceDE w:val="0"/>
              <w:autoSpaceDN w:val="0"/>
              <w:adjustRightInd w:val="0"/>
              <w:spacing w:after="120" w:line="240" w:lineRule="auto"/>
              <w:textAlignment w:val="baseline"/>
              <w:rPr>
                <w:lang w:val="en-US"/>
              </w:rPr>
            </w:pPr>
            <w:r w:rsidRPr="00A8561D">
              <w:rPr>
                <w:lang w:val="en-US"/>
              </w:rPr>
              <w:t>A new UE capability is needed to support simultaneous reception with mixed numerologies.</w:t>
            </w:r>
          </w:p>
          <w:p w14:paraId="30579001" w14:textId="77777777" w:rsidR="00A8561D" w:rsidRDefault="00A8561D" w:rsidP="00A8561D">
            <w:pPr>
              <w:pStyle w:val="aff4"/>
              <w:numPr>
                <w:ilvl w:val="0"/>
                <w:numId w:val="22"/>
              </w:numPr>
              <w:spacing w:after="120" w:line="240" w:lineRule="auto"/>
              <w:rPr>
                <w:color w:val="000000" w:themeColor="text1"/>
              </w:rPr>
            </w:pPr>
            <w:r>
              <w:rPr>
                <w:color w:val="000000" w:themeColor="text1"/>
              </w:rPr>
              <w:lastRenderedPageBreak/>
              <w:t>Option 6: (Ericsson)</w:t>
            </w:r>
          </w:p>
          <w:p w14:paraId="73C24ADE" w14:textId="16856754" w:rsidR="001716FB" w:rsidRPr="00A8561D" w:rsidRDefault="00A8561D" w:rsidP="00A8561D">
            <w:pPr>
              <w:pStyle w:val="aff4"/>
              <w:numPr>
                <w:ilvl w:val="1"/>
                <w:numId w:val="22"/>
              </w:numPr>
              <w:overflowPunct w:val="0"/>
              <w:autoSpaceDE w:val="0"/>
              <w:autoSpaceDN w:val="0"/>
              <w:adjustRightInd w:val="0"/>
              <w:spacing w:after="120" w:line="240" w:lineRule="auto"/>
              <w:textAlignment w:val="baseline"/>
              <w:rPr>
                <w:lang w:val="en-US"/>
              </w:rPr>
            </w:pPr>
            <w:r w:rsidRPr="00A8561D">
              <w:rPr>
                <w:lang w:val="en-US"/>
              </w:rPr>
              <w:t>For UEs supporting simultaneous reception with mixed numerologies no scheduling restrictions are needed.</w:t>
            </w:r>
          </w:p>
        </w:tc>
      </w:tr>
    </w:tbl>
    <w:p w14:paraId="0AF9CC97" w14:textId="77777777" w:rsidR="00E575E5" w:rsidRPr="00633BB5" w:rsidRDefault="00E575E5" w:rsidP="00BC4841">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633BB5">
        <w:rPr>
          <w:rFonts w:ascii="Times New Roman" w:eastAsiaTheme="minorEastAsia" w:hAnsi="Times New Roman" w:cs="Times New Roman"/>
          <w:color w:val="000000" w:themeColor="text1"/>
          <w:sz w:val="21"/>
          <w:lang w:eastAsia="zh-CN"/>
        </w:rPr>
        <w:lastRenderedPageBreak/>
        <w:t xml:space="preserve">Since </w:t>
      </w:r>
      <w:r w:rsidRPr="00633BB5">
        <w:rPr>
          <w:rFonts w:ascii="Times New Roman" w:eastAsia="宋体" w:hAnsi="Times New Roman" w:cs="Times New Roman"/>
          <w:color w:val="000000" w:themeColor="text1"/>
          <w:sz w:val="21"/>
          <w:szCs w:val="24"/>
          <w:lang w:eastAsia="zh-CN"/>
        </w:rPr>
        <w:t xml:space="preserve">Rel-16 UE capability </w:t>
      </w:r>
      <w:r w:rsidRPr="00633BB5">
        <w:rPr>
          <w:rFonts w:ascii="Times New Roman" w:eastAsia="宋体" w:hAnsi="Times New Roman" w:cs="Times New Roman"/>
          <w:i/>
          <w:iCs/>
          <w:color w:val="000000" w:themeColor="text1"/>
          <w:sz w:val="21"/>
          <w:szCs w:val="24"/>
          <w:lang w:eastAsia="zh-CN"/>
        </w:rPr>
        <w:t>simultaneousReceptionDiffTypeD-r16</w:t>
      </w:r>
      <w:r w:rsidRPr="00633BB5">
        <w:rPr>
          <w:rFonts w:ascii="Times New Roman" w:hAnsi="Times New Roman" w:cs="Times New Roman"/>
          <w:sz w:val="21"/>
        </w:rPr>
        <w:t xml:space="preserve"> </w:t>
      </w:r>
      <w:r w:rsidRPr="00633BB5">
        <w:rPr>
          <w:rFonts w:ascii="Times New Roman" w:eastAsia="宋体" w:hAnsi="Times New Roman" w:cs="Times New Roman"/>
          <w:color w:val="000000" w:themeColor="text1"/>
          <w:sz w:val="21"/>
          <w:szCs w:val="24"/>
          <w:lang w:eastAsia="zh-CN"/>
        </w:rPr>
        <w:t>is applicable only for PDSCH reception</w:t>
      </w:r>
      <w:r w:rsidRPr="00633BB5">
        <w:rPr>
          <w:rFonts w:ascii="Times New Roman" w:eastAsiaTheme="minorEastAsia" w:hAnsi="Times New Roman" w:cs="Times New Roman"/>
          <w:color w:val="000000" w:themeColor="text1"/>
          <w:sz w:val="21"/>
          <w:lang w:eastAsia="zh-CN"/>
        </w:rPr>
        <w:t>, we slightly prefer to introduce a new capability in R18 to make the UE capability clearer.</w:t>
      </w:r>
    </w:p>
    <w:p w14:paraId="60FDA510" w14:textId="7C735D22" w:rsidR="002E31E3" w:rsidRPr="00633BB5" w:rsidRDefault="002E31E3" w:rsidP="00BC4841">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633BB5">
        <w:rPr>
          <w:rFonts w:ascii="Times New Roman" w:eastAsiaTheme="minorEastAsia" w:hAnsi="Times New Roman" w:cs="Times New Roman"/>
          <w:color w:val="000000" w:themeColor="text1"/>
          <w:sz w:val="21"/>
          <w:lang w:eastAsia="zh-CN"/>
        </w:rPr>
        <w:t xml:space="preserve">Most companies are fine with the UE capability of simultaneous reception of L1 RS and data. But for simultaneous reception of L3 RS and data, it needs further discussion. Maybe we can discuss it later once the impact on baseline L3 requirements is identified. Thus, UE capability of simultaneous reception of L1 RS and data, or L3 RS and data can be decided after </w:t>
      </w:r>
      <w:r w:rsidR="00FA1681" w:rsidRPr="00FA1681">
        <w:rPr>
          <w:rFonts w:ascii="Times New Roman" w:eastAsiaTheme="minorEastAsia" w:hAnsi="Times New Roman" w:cs="Times New Roman"/>
          <w:color w:val="000000" w:themeColor="text1"/>
          <w:sz w:val="21"/>
          <w:lang w:eastAsia="zh-CN"/>
        </w:rPr>
        <w:t xml:space="preserve">measurement restriction and scheduling restriction </w:t>
      </w:r>
      <w:r w:rsidR="00360FDF" w:rsidRPr="00FA1681">
        <w:rPr>
          <w:rFonts w:ascii="Times New Roman" w:eastAsiaTheme="minorEastAsia" w:hAnsi="Times New Roman" w:cs="Times New Roman"/>
          <w:color w:val="000000" w:themeColor="text1"/>
          <w:sz w:val="21"/>
          <w:lang w:eastAsia="zh-CN"/>
        </w:rPr>
        <w:t>requirements</w:t>
      </w:r>
      <w:r w:rsidR="00360FDF">
        <w:rPr>
          <w:rFonts w:ascii="Times New Roman" w:eastAsiaTheme="minorEastAsia" w:hAnsi="Times New Roman" w:cs="Times New Roman"/>
          <w:color w:val="000000" w:themeColor="text1"/>
          <w:sz w:val="21"/>
          <w:lang w:eastAsia="zh-CN"/>
        </w:rPr>
        <w:t xml:space="preserve"> a</w:t>
      </w:r>
      <w:r w:rsidR="00360FDF" w:rsidRPr="00633BB5">
        <w:rPr>
          <w:rFonts w:ascii="Times New Roman" w:eastAsiaTheme="minorEastAsia" w:hAnsi="Times New Roman" w:cs="Times New Roman"/>
          <w:color w:val="000000" w:themeColor="text1"/>
          <w:sz w:val="21"/>
          <w:lang w:eastAsia="zh-CN"/>
        </w:rPr>
        <w:t>re</w:t>
      </w:r>
      <w:r w:rsidRPr="00633BB5">
        <w:rPr>
          <w:rFonts w:ascii="Times New Roman" w:eastAsiaTheme="minorEastAsia" w:hAnsi="Times New Roman" w:cs="Times New Roman"/>
          <w:color w:val="000000" w:themeColor="text1"/>
          <w:sz w:val="21"/>
          <w:lang w:eastAsia="zh-CN"/>
        </w:rPr>
        <w:t xml:space="preserve"> concluded.</w:t>
      </w:r>
      <w:r w:rsidR="00D47E38" w:rsidRPr="00633BB5">
        <w:rPr>
          <w:rFonts w:ascii="Times New Roman" w:eastAsiaTheme="minorEastAsia" w:hAnsi="Times New Roman" w:cs="Times New Roman"/>
          <w:color w:val="000000" w:themeColor="text1"/>
          <w:sz w:val="21"/>
          <w:lang w:eastAsia="zh-CN"/>
        </w:rPr>
        <w:t xml:space="preserve"> </w:t>
      </w:r>
    </w:p>
    <w:p w14:paraId="32EF602F" w14:textId="53DCD582" w:rsidR="00A53216" w:rsidRPr="00633BB5" w:rsidRDefault="00A53216" w:rsidP="00360FDF">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633BB5">
        <w:rPr>
          <w:rFonts w:ascii="Times New Roman" w:eastAsiaTheme="minorEastAsia" w:hAnsi="Times New Roman" w:cs="Times New Roman"/>
          <w:b/>
          <w:color w:val="000000" w:themeColor="text1"/>
          <w:sz w:val="21"/>
          <w:lang w:eastAsia="zh-CN"/>
        </w:rPr>
        <w:t>Proposal</w:t>
      </w:r>
      <w:r w:rsidR="00D47E38" w:rsidRPr="00633BB5">
        <w:rPr>
          <w:rFonts w:ascii="Times New Roman" w:eastAsiaTheme="minorEastAsia" w:hAnsi="Times New Roman" w:cs="Times New Roman"/>
          <w:b/>
          <w:color w:val="000000" w:themeColor="text1"/>
          <w:sz w:val="21"/>
          <w:lang w:eastAsia="zh-CN"/>
        </w:rPr>
        <w:t xml:space="preserve"> </w:t>
      </w:r>
      <w:r w:rsidR="00360FDF">
        <w:rPr>
          <w:rFonts w:ascii="Times New Roman" w:eastAsiaTheme="minorEastAsia" w:hAnsi="Times New Roman" w:cs="Times New Roman"/>
          <w:b/>
          <w:color w:val="000000" w:themeColor="text1"/>
          <w:sz w:val="21"/>
          <w:lang w:eastAsia="zh-CN"/>
        </w:rPr>
        <w:t>3</w:t>
      </w:r>
      <w:r w:rsidRPr="00633BB5">
        <w:rPr>
          <w:rFonts w:ascii="Times New Roman" w:eastAsiaTheme="minorEastAsia" w:hAnsi="Times New Roman" w:cs="Times New Roman"/>
          <w:b/>
          <w:color w:val="000000" w:themeColor="text1"/>
          <w:sz w:val="21"/>
          <w:lang w:eastAsia="zh-CN"/>
        </w:rPr>
        <w:t>:</w:t>
      </w:r>
      <w:r w:rsidR="00360FDF">
        <w:rPr>
          <w:rFonts w:ascii="Times New Roman" w:eastAsiaTheme="minorEastAsia" w:hAnsi="Times New Roman" w:cs="Times New Roman"/>
          <w:b/>
          <w:color w:val="000000" w:themeColor="text1"/>
          <w:sz w:val="21"/>
          <w:lang w:eastAsia="zh-CN"/>
        </w:rPr>
        <w:t xml:space="preserve"> </w:t>
      </w:r>
      <w:r w:rsidR="00360FDF" w:rsidRPr="00360FDF">
        <w:rPr>
          <w:rFonts w:ascii="Times New Roman" w:eastAsiaTheme="minorEastAsia" w:hAnsi="Times New Roman" w:cs="Times New Roman"/>
          <w:b/>
          <w:color w:val="000000" w:themeColor="text1"/>
          <w:sz w:val="21"/>
          <w:lang w:eastAsia="zh-CN"/>
        </w:rPr>
        <w:t>A new UE capability is needed to support simultaneous reception with mixed numerologies.</w:t>
      </w:r>
      <w:r w:rsidRPr="00633BB5">
        <w:rPr>
          <w:rFonts w:ascii="Times New Roman" w:eastAsiaTheme="minorEastAsia" w:hAnsi="Times New Roman" w:cs="Times New Roman"/>
          <w:b/>
          <w:color w:val="000000" w:themeColor="text1"/>
          <w:sz w:val="21"/>
          <w:lang w:eastAsia="zh-CN"/>
        </w:rPr>
        <w:t xml:space="preserve"> </w:t>
      </w:r>
    </w:p>
    <w:p w14:paraId="44D63244" w14:textId="78BC67BA" w:rsidR="007D20D2" w:rsidRDefault="007D20D2" w:rsidP="00BC4841">
      <w:pPr>
        <w:pStyle w:val="1"/>
        <w:spacing w:beforeLines="50" w:before="120" w:afterLines="50" w:after="120"/>
        <w:jc w:val="both"/>
        <w:rPr>
          <w:rFonts w:ascii="Times New Roman" w:hAnsi="Times New Roman"/>
        </w:rPr>
      </w:pPr>
      <w:r w:rsidRPr="00633BB5">
        <w:rPr>
          <w:rFonts w:ascii="Times New Roman" w:hAnsi="Times New Roman"/>
        </w:rPr>
        <w:t>3</w:t>
      </w:r>
      <w:r w:rsidRPr="00633BB5">
        <w:rPr>
          <w:rFonts w:ascii="Times New Roman" w:hAnsi="Times New Roman"/>
        </w:rPr>
        <w:tab/>
        <w:t>Conclusion</w:t>
      </w:r>
    </w:p>
    <w:p w14:paraId="45C22EF0" w14:textId="77777777" w:rsidR="00360FDF" w:rsidRDefault="00360FDF" w:rsidP="00360FDF">
      <w:pPr>
        <w:tabs>
          <w:tab w:val="left" w:pos="1619"/>
        </w:tabs>
        <w:spacing w:beforeLines="50" w:before="120" w:afterLines="50" w:after="120" w:line="240" w:lineRule="auto"/>
        <w:jc w:val="both"/>
        <w:rPr>
          <w:rFonts w:ascii="Times New Roman" w:eastAsiaTheme="minorEastAsia" w:hAnsi="Times New Roman" w:cs="Times New Roman"/>
          <w:b/>
          <w:lang w:eastAsia="zh-CN"/>
        </w:rPr>
      </w:pPr>
      <w:bookmarkStart w:id="2" w:name="_GoBack"/>
      <w:r>
        <w:rPr>
          <w:rFonts w:ascii="Times New Roman" w:eastAsiaTheme="minorEastAsia" w:hAnsi="Times New Roman" w:cs="Times New Roman"/>
          <w:b/>
          <w:lang w:eastAsia="zh-CN"/>
        </w:rPr>
        <w:t>Observation</w:t>
      </w:r>
      <w:r w:rsidRPr="00633BB5">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1</w:t>
      </w:r>
      <w:r w:rsidRPr="00633BB5">
        <w:rPr>
          <w:rFonts w:ascii="Times New Roman" w:eastAsiaTheme="minorEastAsia" w:hAnsi="Times New Roman" w:cs="Times New Roman"/>
          <w:b/>
          <w:lang w:eastAsia="zh-CN"/>
        </w:rPr>
        <w:t xml:space="preserve">: Using a single Rx panel or multiple panels for simultaneous reception from multiple TRP transmission are possible. </w:t>
      </w:r>
    </w:p>
    <w:p w14:paraId="6EE441EE" w14:textId="2D5BB34E" w:rsidR="00360FDF" w:rsidRPr="00360FDF" w:rsidRDefault="00360FDF" w:rsidP="00360FDF">
      <w:pPr>
        <w:tabs>
          <w:tab w:val="left" w:pos="1619"/>
        </w:tabs>
        <w:spacing w:beforeLines="50" w:before="120" w:afterLines="50" w:after="120" w:line="240" w:lineRule="auto"/>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P</w:t>
      </w:r>
      <w:r>
        <w:rPr>
          <w:rFonts w:ascii="Times New Roman" w:eastAsiaTheme="minorEastAsia" w:hAnsi="Times New Roman" w:cs="Times New Roman"/>
          <w:b/>
          <w:lang w:eastAsia="zh-CN"/>
        </w:rPr>
        <w:t>roposal 1:</w:t>
      </w:r>
      <w:r w:rsidRPr="00095849">
        <w:t xml:space="preserve"> </w:t>
      </w:r>
      <w:r w:rsidRPr="00095849">
        <w:rPr>
          <w:rFonts w:ascii="Times New Roman" w:eastAsiaTheme="minorEastAsia" w:hAnsi="Times New Roman" w:cs="Times New Roman"/>
          <w:b/>
          <w:lang w:eastAsia="zh-CN"/>
        </w:rPr>
        <w:t xml:space="preserve">No need to specify </w:t>
      </w:r>
      <w:proofErr w:type="spellStart"/>
      <w:r w:rsidRPr="00095849">
        <w:rPr>
          <w:rFonts w:ascii="Times New Roman" w:eastAsiaTheme="minorEastAsia" w:hAnsi="Times New Roman" w:cs="Times New Roman"/>
          <w:b/>
          <w:lang w:eastAsia="zh-CN"/>
        </w:rPr>
        <w:t>AoA</w:t>
      </w:r>
      <w:proofErr w:type="spellEnd"/>
      <w:r w:rsidRPr="00095849">
        <w:rPr>
          <w:rFonts w:ascii="Times New Roman" w:eastAsiaTheme="minorEastAsia" w:hAnsi="Times New Roman" w:cs="Times New Roman"/>
          <w:b/>
          <w:lang w:eastAsia="zh-CN"/>
        </w:rPr>
        <w:t xml:space="preserve"> separation conditions in RRM core requirements for simultaneous reception from 2 directions.</w:t>
      </w:r>
    </w:p>
    <w:p w14:paraId="074BC6B5" w14:textId="77777777" w:rsidR="00360FDF" w:rsidRDefault="00360FDF" w:rsidP="00360FDF">
      <w:pPr>
        <w:tabs>
          <w:tab w:val="left" w:pos="1220"/>
        </w:tabs>
        <w:spacing w:beforeLines="50" w:before="120" w:afterLines="50" w:after="120" w:line="240" w:lineRule="auto"/>
        <w:rPr>
          <w:rFonts w:ascii="Times New Roman" w:eastAsiaTheme="minorEastAsia" w:hAnsi="Times New Roman" w:cs="Times New Roman"/>
          <w:b/>
          <w:lang w:val="en-GB" w:eastAsia="zh-CN"/>
        </w:rPr>
      </w:pPr>
      <w:r w:rsidRPr="00633BB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633BB5">
        <w:rPr>
          <w:rFonts w:ascii="Times New Roman" w:eastAsiaTheme="minorEastAsia" w:hAnsi="Times New Roman" w:cs="Times New Roman"/>
          <w:b/>
          <w:lang w:val="en-GB" w:eastAsia="zh-CN"/>
        </w:rPr>
        <w:t>:</w:t>
      </w:r>
      <w:r w:rsidRPr="00633BB5">
        <w:rPr>
          <w:rFonts w:ascii="Times New Roman" w:hAnsi="Times New Roman" w:cs="Times New Roman"/>
        </w:rPr>
        <w:t xml:space="preserve"> </w:t>
      </w:r>
      <w:r w:rsidRPr="00BB4060">
        <w:rPr>
          <w:rFonts w:ascii="Times New Roman" w:eastAsiaTheme="minorEastAsia" w:hAnsi="Times New Roman" w:cs="Times New Roman"/>
          <w:b/>
          <w:lang w:val="en-GB" w:eastAsia="zh-CN"/>
        </w:rPr>
        <w:t>Do not introduce new dynamic or semi-static signalling for indication of applicability of multi-Rx operation</w:t>
      </w:r>
      <w:r>
        <w:rPr>
          <w:rFonts w:ascii="Times New Roman" w:eastAsiaTheme="minorEastAsia" w:hAnsi="Times New Roman" w:cs="Times New Roman"/>
          <w:b/>
          <w:lang w:val="en-GB" w:eastAsia="zh-CN"/>
        </w:rPr>
        <w:t>.</w:t>
      </w:r>
    </w:p>
    <w:p w14:paraId="31FD662B" w14:textId="70FCE6EB" w:rsidR="00E575E5" w:rsidRPr="00633BB5" w:rsidRDefault="00360FDF" w:rsidP="00BC4841">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360FDF">
        <w:rPr>
          <w:rFonts w:ascii="Times New Roman" w:eastAsiaTheme="minorEastAsia" w:hAnsi="Times New Roman" w:cs="Times New Roman"/>
          <w:b/>
          <w:color w:val="000000" w:themeColor="text1"/>
          <w:sz w:val="21"/>
          <w:lang w:eastAsia="zh-CN"/>
        </w:rPr>
        <w:t xml:space="preserve">Proposal 3: A new UE capability is needed to support simultaneous reception with mixed numerologies. </w:t>
      </w:r>
    </w:p>
    <w:bookmarkEnd w:id="2"/>
    <w:p w14:paraId="69FA4E29" w14:textId="1F085021" w:rsidR="007D20D2" w:rsidRPr="00633BB5" w:rsidRDefault="007D20D2" w:rsidP="00BC4841">
      <w:pPr>
        <w:pStyle w:val="1"/>
        <w:spacing w:beforeLines="50" w:before="120" w:afterLines="50" w:after="120"/>
        <w:jc w:val="both"/>
        <w:rPr>
          <w:rFonts w:ascii="Times New Roman" w:hAnsi="Times New Roman"/>
        </w:rPr>
      </w:pPr>
      <w:r w:rsidRPr="00633BB5">
        <w:rPr>
          <w:rFonts w:ascii="Times New Roman" w:hAnsi="Times New Roman"/>
        </w:rPr>
        <w:t>4</w:t>
      </w:r>
      <w:r w:rsidRPr="00633BB5">
        <w:rPr>
          <w:rFonts w:ascii="Times New Roman" w:hAnsi="Times New Roman"/>
        </w:rPr>
        <w:tab/>
        <w:t>Reference</w:t>
      </w:r>
    </w:p>
    <w:p w14:paraId="700B5B2E" w14:textId="39AF1B9F" w:rsidR="00D16724" w:rsidRPr="00633BB5" w:rsidRDefault="00D16724" w:rsidP="00BC4841">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633BB5">
        <w:rPr>
          <w:rFonts w:ascii="Times New Roman" w:eastAsiaTheme="minorEastAsia" w:hAnsi="Times New Roman" w:cs="Times New Roman"/>
          <w:lang w:eastAsia="zh-CN"/>
        </w:rPr>
        <w:t xml:space="preserve">[1] </w:t>
      </w:r>
      <w:r w:rsidR="00665DE6" w:rsidRPr="00665DE6">
        <w:rPr>
          <w:rFonts w:ascii="Times New Roman" w:eastAsiaTheme="minorEastAsia" w:hAnsi="Times New Roman" w:cs="Times New Roman"/>
          <w:lang w:eastAsia="zh-CN"/>
        </w:rPr>
        <w:t>R4-2310046</w:t>
      </w:r>
      <w:r w:rsidRPr="00633BB5">
        <w:rPr>
          <w:rFonts w:ascii="Times New Roman" w:eastAsiaTheme="minorEastAsia" w:hAnsi="Times New Roman" w:cs="Times New Roman"/>
          <w:lang w:eastAsia="zh-CN"/>
        </w:rPr>
        <w:t xml:space="preserve">, </w:t>
      </w:r>
      <w:r w:rsidR="00665DE6" w:rsidRPr="00665DE6">
        <w:rPr>
          <w:rFonts w:ascii="Times New Roman" w:eastAsiaTheme="minorEastAsia" w:hAnsi="Times New Roman" w:cs="Times New Roman"/>
          <w:lang w:eastAsia="zh-CN"/>
        </w:rPr>
        <w:t>WF on NR FR2 multi-Rx chain DL reception RRM requirements (part 1)</w:t>
      </w:r>
      <w:r w:rsidR="00665DE6">
        <w:rPr>
          <w:rFonts w:ascii="Times New Roman" w:eastAsiaTheme="minorEastAsia" w:hAnsi="Times New Roman" w:cs="Times New Roman" w:hint="eastAsia"/>
          <w:lang w:eastAsia="zh-CN"/>
        </w:rPr>
        <w:t>,</w:t>
      </w:r>
      <w:r w:rsidRPr="00633BB5">
        <w:rPr>
          <w:rFonts w:ascii="Times New Roman" w:eastAsiaTheme="minorEastAsia" w:hAnsi="Times New Roman" w:cs="Times New Roman"/>
          <w:lang w:eastAsia="zh-CN"/>
        </w:rPr>
        <w:t xml:space="preserve"> vivo</w:t>
      </w:r>
    </w:p>
    <w:p w14:paraId="58E79995" w14:textId="1D129D0C" w:rsidR="003E0B28" w:rsidRPr="00633BB5" w:rsidRDefault="00BF41D5" w:rsidP="00BC4841">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633BB5">
        <w:rPr>
          <w:rFonts w:ascii="Times New Roman" w:eastAsiaTheme="minorEastAsia" w:hAnsi="Times New Roman" w:cs="Times New Roman"/>
          <w:lang w:eastAsia="zh-CN"/>
        </w:rPr>
        <w:t>[</w:t>
      </w:r>
      <w:r w:rsidR="00D16724" w:rsidRPr="00633BB5">
        <w:rPr>
          <w:rFonts w:ascii="Times New Roman" w:eastAsiaTheme="minorEastAsia" w:hAnsi="Times New Roman" w:cs="Times New Roman"/>
          <w:lang w:eastAsia="zh-CN"/>
        </w:rPr>
        <w:t>2</w:t>
      </w:r>
      <w:r w:rsidRPr="00633BB5">
        <w:rPr>
          <w:rFonts w:ascii="Times New Roman" w:eastAsiaTheme="minorEastAsia" w:hAnsi="Times New Roman" w:cs="Times New Roman"/>
          <w:lang w:eastAsia="zh-CN"/>
        </w:rPr>
        <w:t xml:space="preserve">] </w:t>
      </w:r>
      <w:r w:rsidR="003E0B28" w:rsidRPr="00633BB5">
        <w:rPr>
          <w:rFonts w:ascii="Times New Roman" w:eastAsiaTheme="minorEastAsia" w:hAnsi="Times New Roman" w:cs="Times New Roman"/>
          <w:lang w:eastAsia="zh-CN"/>
        </w:rPr>
        <w:t>RP-223527, Revised WID: Requirement for NR frequency range 2 (FR2) multi-Rx chain DL reception, Qualcomm Incorporated</w:t>
      </w:r>
    </w:p>
    <w:p w14:paraId="3BF54C8A" w14:textId="66294922" w:rsidR="003E0B28" w:rsidRPr="00633BB5" w:rsidRDefault="003E0B28" w:rsidP="00BC4841">
      <w:pPr>
        <w:spacing w:beforeLines="50" w:before="120" w:afterLines="50" w:after="120" w:line="240" w:lineRule="auto"/>
        <w:ind w:left="200" w:hangingChars="100" w:hanging="200"/>
        <w:jc w:val="both"/>
        <w:rPr>
          <w:rFonts w:ascii="Times New Roman" w:eastAsiaTheme="minorEastAsia" w:hAnsi="Times New Roman" w:cs="Times New Roman"/>
          <w:lang w:eastAsia="zh-CN"/>
        </w:rPr>
      </w:pPr>
    </w:p>
    <w:sectPr w:rsidR="003E0B28" w:rsidRPr="00633BB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69DB1" w14:textId="77777777" w:rsidR="00027C0E" w:rsidRDefault="00027C0E" w:rsidP="00973137">
      <w:pPr>
        <w:spacing w:after="0" w:line="240" w:lineRule="auto"/>
      </w:pPr>
      <w:r>
        <w:separator/>
      </w:r>
    </w:p>
  </w:endnote>
  <w:endnote w:type="continuationSeparator" w:id="0">
    <w:p w14:paraId="5DAADE47" w14:textId="77777777" w:rsidR="00027C0E" w:rsidRDefault="00027C0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603AD" w14:textId="77777777" w:rsidR="00027C0E" w:rsidRDefault="00027C0E" w:rsidP="00973137">
      <w:pPr>
        <w:spacing w:after="0" w:line="240" w:lineRule="auto"/>
      </w:pPr>
      <w:r>
        <w:separator/>
      </w:r>
    </w:p>
  </w:footnote>
  <w:footnote w:type="continuationSeparator" w:id="0">
    <w:p w14:paraId="2CC6BB0F" w14:textId="77777777" w:rsidR="00027C0E" w:rsidRDefault="00027C0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6"/>
  </w:num>
  <w:num w:numId="2">
    <w:abstractNumId w:val="11"/>
  </w:num>
  <w:num w:numId="3">
    <w:abstractNumId w:val="3"/>
  </w:num>
  <w:num w:numId="4">
    <w:abstractNumId w:val="8"/>
  </w:num>
  <w:num w:numId="5">
    <w:abstractNumId w:val="5"/>
  </w:num>
  <w:num w:numId="6">
    <w:abstractNumId w:val="24"/>
  </w:num>
  <w:num w:numId="7">
    <w:abstractNumId w:val="0"/>
  </w:num>
  <w:num w:numId="8">
    <w:abstractNumId w:val="28"/>
  </w:num>
  <w:num w:numId="9">
    <w:abstractNumId w:val="19"/>
  </w:num>
  <w:num w:numId="10">
    <w:abstractNumId w:val="14"/>
  </w:num>
  <w:num w:numId="11">
    <w:abstractNumId w:val="20"/>
  </w:num>
  <w:num w:numId="12">
    <w:abstractNumId w:val="21"/>
  </w:num>
  <w:num w:numId="13">
    <w:abstractNumId w:val="4"/>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5"/>
  </w:num>
  <w:num w:numId="18">
    <w:abstractNumId w:val="18"/>
  </w:num>
  <w:num w:numId="19">
    <w:abstractNumId w:val="15"/>
  </w:num>
  <w:num w:numId="20">
    <w:abstractNumId w:val="6"/>
  </w:num>
  <w:num w:numId="21">
    <w:abstractNumId w:val="1"/>
  </w:num>
  <w:num w:numId="22">
    <w:abstractNumId w:val="23"/>
  </w:num>
  <w:num w:numId="23">
    <w:abstractNumId w:val="10"/>
  </w:num>
  <w:num w:numId="24">
    <w:abstractNumId w:val="12"/>
  </w:num>
  <w:num w:numId="25">
    <w:abstractNumId w:val="12"/>
  </w:num>
  <w:num w:numId="26">
    <w:abstractNumId w:val="12"/>
  </w:num>
  <w:num w:numId="27">
    <w:abstractNumId w:val="12"/>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12"/>
  </w:num>
  <w:num w:numId="33">
    <w:abstractNumId w:val="13"/>
  </w:num>
  <w:num w:numId="34">
    <w:abstractNumId w:val="16"/>
  </w:num>
  <w:num w:numId="35">
    <w:abstractNumId w:val="17"/>
  </w:num>
  <w:num w:numId="36">
    <w:abstractNumId w:val="9"/>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27C0E"/>
    <w:rsid w:val="000314EE"/>
    <w:rsid w:val="000325B8"/>
    <w:rsid w:val="00034C15"/>
    <w:rsid w:val="00036874"/>
    <w:rsid w:val="00036ABA"/>
    <w:rsid w:val="00036BA1"/>
    <w:rsid w:val="00036D55"/>
    <w:rsid w:val="00036DE7"/>
    <w:rsid w:val="0004185F"/>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5849"/>
    <w:rsid w:val="00096896"/>
    <w:rsid w:val="00097F53"/>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E23"/>
    <w:rsid w:val="001526E0"/>
    <w:rsid w:val="001551B5"/>
    <w:rsid w:val="001559B8"/>
    <w:rsid w:val="00156AF7"/>
    <w:rsid w:val="00161117"/>
    <w:rsid w:val="001613C6"/>
    <w:rsid w:val="001659C1"/>
    <w:rsid w:val="0017094C"/>
    <w:rsid w:val="00170CBF"/>
    <w:rsid w:val="001716FB"/>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3B6"/>
    <w:rsid w:val="002B06A6"/>
    <w:rsid w:val="002B24D6"/>
    <w:rsid w:val="002B24DE"/>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0785"/>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0FDF"/>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3E5D"/>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4B7"/>
    <w:rsid w:val="0048563C"/>
    <w:rsid w:val="00487765"/>
    <w:rsid w:val="00492BC5"/>
    <w:rsid w:val="00492D1E"/>
    <w:rsid w:val="00493595"/>
    <w:rsid w:val="004940BE"/>
    <w:rsid w:val="00495609"/>
    <w:rsid w:val="004964F1"/>
    <w:rsid w:val="004A16BC"/>
    <w:rsid w:val="004A26EF"/>
    <w:rsid w:val="004A2B94"/>
    <w:rsid w:val="004A45EF"/>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032"/>
    <w:rsid w:val="004F0B4E"/>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5BDF"/>
    <w:rsid w:val="0057058C"/>
    <w:rsid w:val="00571466"/>
    <w:rsid w:val="00572505"/>
    <w:rsid w:val="00575592"/>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2798D"/>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5DE6"/>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6F7E61"/>
    <w:rsid w:val="007018BA"/>
    <w:rsid w:val="00702325"/>
    <w:rsid w:val="0070346E"/>
    <w:rsid w:val="00703D82"/>
    <w:rsid w:val="00704C9D"/>
    <w:rsid w:val="00704EDB"/>
    <w:rsid w:val="00706101"/>
    <w:rsid w:val="00707072"/>
    <w:rsid w:val="00707C17"/>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4D4"/>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B0F"/>
    <w:rsid w:val="00854F47"/>
    <w:rsid w:val="00856911"/>
    <w:rsid w:val="0085770E"/>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851B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6E8"/>
    <w:rsid w:val="009F08F3"/>
    <w:rsid w:val="009F344F"/>
    <w:rsid w:val="009F3AD1"/>
    <w:rsid w:val="009F60C4"/>
    <w:rsid w:val="009F623C"/>
    <w:rsid w:val="00A031D8"/>
    <w:rsid w:val="00A03BF3"/>
    <w:rsid w:val="00A048A8"/>
    <w:rsid w:val="00A04F49"/>
    <w:rsid w:val="00A05B83"/>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561D"/>
    <w:rsid w:val="00A8681C"/>
    <w:rsid w:val="00A86A89"/>
    <w:rsid w:val="00A92879"/>
    <w:rsid w:val="00A9442A"/>
    <w:rsid w:val="00A94B85"/>
    <w:rsid w:val="00A9664A"/>
    <w:rsid w:val="00AA016F"/>
    <w:rsid w:val="00AA1ED6"/>
    <w:rsid w:val="00AA3027"/>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3F93"/>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060"/>
    <w:rsid w:val="00BB4693"/>
    <w:rsid w:val="00BB4C67"/>
    <w:rsid w:val="00BB4D8F"/>
    <w:rsid w:val="00BB51E9"/>
    <w:rsid w:val="00BB5965"/>
    <w:rsid w:val="00BB59BC"/>
    <w:rsid w:val="00BC0FDC"/>
    <w:rsid w:val="00BC1B04"/>
    <w:rsid w:val="00BC3053"/>
    <w:rsid w:val="00BC3EEB"/>
    <w:rsid w:val="00BC440B"/>
    <w:rsid w:val="00BC4841"/>
    <w:rsid w:val="00BC4D2E"/>
    <w:rsid w:val="00BC4E2A"/>
    <w:rsid w:val="00BC6438"/>
    <w:rsid w:val="00BC7AD5"/>
    <w:rsid w:val="00BD0D78"/>
    <w:rsid w:val="00BD23E8"/>
    <w:rsid w:val="00BD2A18"/>
    <w:rsid w:val="00BD2E33"/>
    <w:rsid w:val="00BD47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4FA4"/>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0B9"/>
    <w:rsid w:val="00C941BC"/>
    <w:rsid w:val="00C944AB"/>
    <w:rsid w:val="00C95B40"/>
    <w:rsid w:val="00C97422"/>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416"/>
    <w:rsid w:val="00D546FF"/>
    <w:rsid w:val="00D55AD5"/>
    <w:rsid w:val="00D576CA"/>
    <w:rsid w:val="00D603FE"/>
    <w:rsid w:val="00D61AF5"/>
    <w:rsid w:val="00D652B5"/>
    <w:rsid w:val="00D66155"/>
    <w:rsid w:val="00D66C4B"/>
    <w:rsid w:val="00D66E94"/>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57FF"/>
    <w:rsid w:val="00DA21AC"/>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2276"/>
    <w:rsid w:val="00EA5244"/>
    <w:rsid w:val="00EA772D"/>
    <w:rsid w:val="00EA7A41"/>
    <w:rsid w:val="00EB077B"/>
    <w:rsid w:val="00EB0D21"/>
    <w:rsid w:val="00EB4EA2"/>
    <w:rsid w:val="00EC0304"/>
    <w:rsid w:val="00EC0674"/>
    <w:rsid w:val="00EC0961"/>
    <w:rsid w:val="00EC0ABF"/>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1681"/>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C37A55-AD0B-45D1-99B0-10C821476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1417</Words>
  <Characters>8080</Characters>
  <Application>Microsoft Office Word</Application>
  <DocSecurity>0</DocSecurity>
  <Lines>67</Lines>
  <Paragraphs>18</Paragraphs>
  <ScaleCrop>false</ScaleCrop>
  <Company>Ericsson</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OPPO-Roy</cp:lastModifiedBy>
  <cp:revision>8</cp:revision>
  <cp:lastPrinted>2008-01-31T07:09:00Z</cp:lastPrinted>
  <dcterms:created xsi:type="dcterms:W3CDTF">2023-08-01T02:23:00Z</dcterms:created>
  <dcterms:modified xsi:type="dcterms:W3CDTF">2023-08-11T09:42:00Z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